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62EA" w14:textId="77777777" w:rsidR="002E7094" w:rsidRDefault="002E7094" w:rsidP="002E7094">
      <w:pPr>
        <w:tabs>
          <w:tab w:val="left" w:pos="6804"/>
        </w:tabs>
        <w:jc w:val="center"/>
        <w:rPr>
          <w:b/>
        </w:rPr>
      </w:pPr>
    </w:p>
    <w:p w14:paraId="17AD8EAC" w14:textId="77777777" w:rsidR="00B55D54" w:rsidRDefault="00B55D54" w:rsidP="002E7094">
      <w:pPr>
        <w:rPr>
          <w:b/>
          <w:sz w:val="32"/>
          <w:szCs w:val="32"/>
        </w:rPr>
      </w:pPr>
    </w:p>
    <w:p w14:paraId="6C4F8581" w14:textId="77777777" w:rsidR="00B55D54" w:rsidRDefault="00B55D54" w:rsidP="00B55D54">
      <w:pPr>
        <w:jc w:val="center"/>
        <w:rPr>
          <w:b/>
          <w:sz w:val="32"/>
          <w:szCs w:val="32"/>
        </w:rPr>
      </w:pPr>
    </w:p>
    <w:p w14:paraId="4D24D2E9" w14:textId="4BECF226" w:rsidR="00B55D54" w:rsidRDefault="00B55D54" w:rsidP="00B55D54">
      <w:pPr>
        <w:jc w:val="center"/>
        <w:rPr>
          <w:b/>
        </w:rPr>
      </w:pPr>
      <w:r>
        <w:rPr>
          <w:b/>
        </w:rPr>
        <w:t>Hankija nimi</w:t>
      </w:r>
    </w:p>
    <w:p w14:paraId="5C127917" w14:textId="1E29C559" w:rsidR="00B55D54" w:rsidRPr="00B55D54" w:rsidRDefault="00B55D54" w:rsidP="00B55D54">
      <w:pPr>
        <w:jc w:val="center"/>
        <w:rPr>
          <w:b/>
        </w:rPr>
      </w:pPr>
    </w:p>
    <w:p w14:paraId="21C7A9D9" w14:textId="437972C7" w:rsidR="00B55D54" w:rsidRDefault="00B55D54" w:rsidP="00B55D54">
      <w:pPr>
        <w:jc w:val="center"/>
        <w:rPr>
          <w:rFonts w:eastAsiaTheme="minorHAnsi"/>
          <w:i/>
        </w:rPr>
      </w:pPr>
      <w:r w:rsidRPr="00B55D54">
        <w:rPr>
          <w:b/>
        </w:rPr>
        <w:t>Riigihanke nimetus:</w:t>
      </w:r>
      <w:r w:rsidRPr="00B55D54">
        <w:rPr>
          <w:b/>
          <w:i/>
        </w:rPr>
        <w:t xml:space="preserve"> </w:t>
      </w:r>
      <w:r w:rsidRPr="00B55D54">
        <w:rPr>
          <w:rFonts w:eastAsiaTheme="minorHAnsi"/>
          <w:i/>
        </w:rPr>
        <w:t>üürielamu püstitamine või ümberehitamine</w:t>
      </w:r>
      <w:r w:rsidRPr="00B55D54">
        <w:rPr>
          <w:b/>
          <w:i/>
        </w:rPr>
        <w:t xml:space="preserve"> </w:t>
      </w:r>
      <w:r w:rsidRPr="00B55D54">
        <w:rPr>
          <w:rFonts w:eastAsiaTheme="minorHAnsi"/>
          <w:i/>
        </w:rPr>
        <w:t>(kohasel juhul märkida ka projekteerimine)+ viidata täpsustavalt elamu aadressile või</w:t>
      </w:r>
      <w:r>
        <w:rPr>
          <w:b/>
          <w:i/>
        </w:rPr>
        <w:t xml:space="preserve"> </w:t>
      </w:r>
      <w:r w:rsidRPr="00B55D54">
        <w:rPr>
          <w:rFonts w:eastAsiaTheme="minorHAnsi"/>
          <w:i/>
        </w:rPr>
        <w:t>asukohale</w:t>
      </w:r>
    </w:p>
    <w:p w14:paraId="25351D07" w14:textId="5037E1B2" w:rsidR="00B55D54" w:rsidRDefault="00B55D54" w:rsidP="00B55D54">
      <w:pPr>
        <w:jc w:val="center"/>
        <w:rPr>
          <w:rFonts w:eastAsiaTheme="minorHAnsi"/>
          <w:i/>
        </w:rPr>
      </w:pPr>
    </w:p>
    <w:p w14:paraId="0ADA5963" w14:textId="478E34BF" w:rsidR="00B55D54" w:rsidRPr="00B55D54" w:rsidRDefault="00B55D54" w:rsidP="00B55D54">
      <w:pPr>
        <w:jc w:val="center"/>
        <w:rPr>
          <w:rFonts w:eastAsiaTheme="minorHAnsi"/>
        </w:rPr>
      </w:pPr>
      <w:r w:rsidRPr="00B55D54">
        <w:rPr>
          <w:rFonts w:eastAsiaTheme="minorHAnsi"/>
          <w:b/>
        </w:rPr>
        <w:t>Hankemenetluse nr:</w:t>
      </w:r>
      <w:r>
        <w:rPr>
          <w:rFonts w:eastAsiaTheme="minorHAnsi"/>
        </w:rPr>
        <w:t xml:space="preserve"> </w:t>
      </w:r>
      <w:r w:rsidRPr="00EA2932">
        <w:rPr>
          <w:rFonts w:eastAsiaTheme="minorHAnsi"/>
          <w:i/>
        </w:rPr>
        <w:t>märkida vastav hankemenetluse number, mis luuakse riigihangete registris hanke üldandmete sisestamisel</w:t>
      </w:r>
      <w:r>
        <w:rPr>
          <w:rFonts w:eastAsiaTheme="minorHAnsi"/>
        </w:rPr>
        <w:t xml:space="preserve"> </w:t>
      </w:r>
    </w:p>
    <w:p w14:paraId="4F75E930" w14:textId="12FCAAAF" w:rsidR="00B55D54" w:rsidRPr="00B55D54" w:rsidRDefault="00B55D54" w:rsidP="00B55D54">
      <w:pPr>
        <w:jc w:val="center"/>
        <w:rPr>
          <w:b/>
          <w:i/>
        </w:rPr>
      </w:pPr>
    </w:p>
    <w:p w14:paraId="557E275E" w14:textId="782A76AB" w:rsidR="00EA2932" w:rsidRDefault="00EA2932" w:rsidP="00B55D54">
      <w:pPr>
        <w:jc w:val="center"/>
        <w:rPr>
          <w:b/>
          <w:sz w:val="28"/>
          <w:szCs w:val="28"/>
        </w:rPr>
      </w:pPr>
    </w:p>
    <w:p w14:paraId="184AA96F" w14:textId="52F4C75C" w:rsidR="00EA2932" w:rsidRPr="00EA2932" w:rsidRDefault="00EA2932" w:rsidP="00B55D54">
      <w:pPr>
        <w:jc w:val="center"/>
        <w:rPr>
          <w:b/>
          <w:sz w:val="32"/>
          <w:szCs w:val="32"/>
        </w:rPr>
      </w:pPr>
    </w:p>
    <w:p w14:paraId="1390F828" w14:textId="77777777" w:rsidR="00EA2932" w:rsidRPr="00EA2932" w:rsidRDefault="00EA2932" w:rsidP="00B55D54">
      <w:pPr>
        <w:jc w:val="center"/>
        <w:rPr>
          <w:b/>
          <w:sz w:val="32"/>
          <w:szCs w:val="32"/>
        </w:rPr>
      </w:pPr>
    </w:p>
    <w:p w14:paraId="00FD4366" w14:textId="51EBA668" w:rsidR="00B55D54" w:rsidRPr="00EA2932" w:rsidRDefault="00B55D54" w:rsidP="00B55D54">
      <w:pPr>
        <w:jc w:val="center"/>
        <w:rPr>
          <w:b/>
          <w:sz w:val="32"/>
          <w:szCs w:val="32"/>
        </w:rPr>
      </w:pPr>
      <w:r w:rsidRPr="00EA2932">
        <w:rPr>
          <w:b/>
          <w:sz w:val="32"/>
          <w:szCs w:val="32"/>
        </w:rPr>
        <w:t>Hanke alusdokumendid</w:t>
      </w:r>
      <w:r w:rsidR="00EA2932">
        <w:rPr>
          <w:b/>
          <w:sz w:val="32"/>
          <w:szCs w:val="32"/>
        </w:rPr>
        <w:t>*</w:t>
      </w:r>
    </w:p>
    <w:p w14:paraId="28A87750" w14:textId="77777777" w:rsidR="00EA2932" w:rsidRPr="00EA2932" w:rsidRDefault="00EA2932" w:rsidP="00B55D54">
      <w:pPr>
        <w:jc w:val="center"/>
        <w:rPr>
          <w:b/>
          <w:sz w:val="32"/>
          <w:szCs w:val="32"/>
        </w:rPr>
      </w:pPr>
    </w:p>
    <w:p w14:paraId="65DDAE3F" w14:textId="332277B6" w:rsidR="00EA2932" w:rsidRDefault="00EA2932" w:rsidP="00B55D54">
      <w:pPr>
        <w:jc w:val="center"/>
        <w:rPr>
          <w:b/>
          <w:sz w:val="28"/>
          <w:szCs w:val="28"/>
        </w:rPr>
      </w:pPr>
    </w:p>
    <w:p w14:paraId="4C573ED2" w14:textId="694D28AB" w:rsidR="00EA2932" w:rsidRDefault="00EA2932" w:rsidP="00B55D54">
      <w:pPr>
        <w:jc w:val="center"/>
        <w:rPr>
          <w:b/>
          <w:sz w:val="28"/>
          <w:szCs w:val="28"/>
        </w:rPr>
      </w:pPr>
    </w:p>
    <w:p w14:paraId="501E04CF" w14:textId="76FDB063" w:rsidR="00EA2932" w:rsidRDefault="00EA2932" w:rsidP="00B55D54">
      <w:pPr>
        <w:jc w:val="center"/>
        <w:rPr>
          <w:b/>
          <w:sz w:val="28"/>
          <w:szCs w:val="28"/>
        </w:rPr>
      </w:pPr>
    </w:p>
    <w:p w14:paraId="7D64BA1A" w14:textId="136AB8EC" w:rsidR="00EA2932" w:rsidRDefault="00EA2932" w:rsidP="00B55D54">
      <w:pPr>
        <w:jc w:val="center"/>
        <w:rPr>
          <w:b/>
          <w:sz w:val="28"/>
          <w:szCs w:val="28"/>
        </w:rPr>
      </w:pPr>
    </w:p>
    <w:p w14:paraId="00450264" w14:textId="06E14D2A" w:rsidR="00EA2932" w:rsidRDefault="00EA2932" w:rsidP="00B55D54">
      <w:pPr>
        <w:jc w:val="center"/>
        <w:rPr>
          <w:b/>
          <w:sz w:val="28"/>
          <w:szCs w:val="28"/>
        </w:rPr>
      </w:pPr>
    </w:p>
    <w:p w14:paraId="0C59ECA6" w14:textId="2C17DEAA" w:rsidR="00EA2932" w:rsidRDefault="00EA2932" w:rsidP="00B55D54">
      <w:pPr>
        <w:jc w:val="center"/>
        <w:rPr>
          <w:b/>
          <w:sz w:val="28"/>
          <w:szCs w:val="28"/>
        </w:rPr>
      </w:pPr>
    </w:p>
    <w:p w14:paraId="2AC5F39B" w14:textId="38F97B22" w:rsidR="00EA2932" w:rsidRDefault="00EA2932" w:rsidP="00B55D54">
      <w:pPr>
        <w:jc w:val="center"/>
        <w:rPr>
          <w:b/>
          <w:sz w:val="28"/>
          <w:szCs w:val="28"/>
        </w:rPr>
      </w:pPr>
    </w:p>
    <w:p w14:paraId="55F5ABFB" w14:textId="765DDB92" w:rsidR="00EA2932" w:rsidRDefault="00EA2932" w:rsidP="00B55D54">
      <w:pPr>
        <w:jc w:val="center"/>
        <w:rPr>
          <w:b/>
          <w:sz w:val="28"/>
          <w:szCs w:val="28"/>
        </w:rPr>
      </w:pPr>
    </w:p>
    <w:p w14:paraId="09BD677A" w14:textId="479DEE48" w:rsidR="00EA2932" w:rsidRDefault="00EA2932" w:rsidP="00B55D54">
      <w:pPr>
        <w:jc w:val="center"/>
        <w:rPr>
          <w:b/>
          <w:sz w:val="28"/>
          <w:szCs w:val="28"/>
        </w:rPr>
      </w:pPr>
    </w:p>
    <w:p w14:paraId="10CB2D2E" w14:textId="51A1EB77" w:rsidR="00EA2932" w:rsidRDefault="00EA2932" w:rsidP="00B55D54">
      <w:pPr>
        <w:jc w:val="center"/>
        <w:rPr>
          <w:b/>
          <w:sz w:val="28"/>
          <w:szCs w:val="28"/>
        </w:rPr>
      </w:pPr>
    </w:p>
    <w:p w14:paraId="4BD31663" w14:textId="2E7C3F67" w:rsidR="00EA2932" w:rsidRDefault="00EA2932" w:rsidP="00B55D54">
      <w:pPr>
        <w:jc w:val="center"/>
        <w:rPr>
          <w:b/>
          <w:sz w:val="28"/>
          <w:szCs w:val="28"/>
        </w:rPr>
      </w:pPr>
    </w:p>
    <w:p w14:paraId="6F992489" w14:textId="5EBBC64F" w:rsidR="00EA2932" w:rsidRDefault="00EA2932" w:rsidP="00B55D54">
      <w:pPr>
        <w:jc w:val="center"/>
        <w:rPr>
          <w:b/>
          <w:sz w:val="28"/>
          <w:szCs w:val="28"/>
        </w:rPr>
      </w:pPr>
    </w:p>
    <w:p w14:paraId="64B3B0E5" w14:textId="57856DB8" w:rsidR="00EA2932" w:rsidRDefault="00EA2932" w:rsidP="00B55D54">
      <w:pPr>
        <w:jc w:val="center"/>
        <w:rPr>
          <w:b/>
          <w:sz w:val="28"/>
          <w:szCs w:val="28"/>
        </w:rPr>
      </w:pPr>
    </w:p>
    <w:p w14:paraId="34CF1A37" w14:textId="71C2B194" w:rsidR="00EA2932" w:rsidRDefault="00EA2932" w:rsidP="00B55D54">
      <w:pPr>
        <w:jc w:val="center"/>
        <w:rPr>
          <w:b/>
          <w:sz w:val="28"/>
          <w:szCs w:val="28"/>
        </w:rPr>
      </w:pPr>
    </w:p>
    <w:p w14:paraId="55236D08" w14:textId="3667275F" w:rsidR="00EA2932" w:rsidRDefault="00EA2932" w:rsidP="00B55D54">
      <w:pPr>
        <w:jc w:val="center"/>
        <w:rPr>
          <w:b/>
          <w:sz w:val="28"/>
          <w:szCs w:val="28"/>
        </w:rPr>
      </w:pPr>
    </w:p>
    <w:p w14:paraId="2E5E30A5" w14:textId="6C2CB165" w:rsidR="00EA2932" w:rsidRDefault="00EA2932" w:rsidP="00B55D54">
      <w:pPr>
        <w:jc w:val="center"/>
        <w:rPr>
          <w:b/>
          <w:sz w:val="28"/>
          <w:szCs w:val="28"/>
        </w:rPr>
      </w:pPr>
    </w:p>
    <w:p w14:paraId="099E50F4" w14:textId="3C4C317B" w:rsidR="00EA2932" w:rsidRDefault="00EA2932" w:rsidP="00B55D54">
      <w:pPr>
        <w:jc w:val="center"/>
        <w:rPr>
          <w:b/>
          <w:sz w:val="28"/>
          <w:szCs w:val="28"/>
        </w:rPr>
      </w:pPr>
    </w:p>
    <w:p w14:paraId="521312D3" w14:textId="10630A0E" w:rsidR="00EA2932" w:rsidRDefault="00EA2932" w:rsidP="00B55D54">
      <w:pPr>
        <w:jc w:val="center"/>
        <w:rPr>
          <w:b/>
          <w:sz w:val="28"/>
          <w:szCs w:val="28"/>
        </w:rPr>
      </w:pPr>
    </w:p>
    <w:p w14:paraId="42856A84" w14:textId="148EF189" w:rsidR="00EA2932" w:rsidRDefault="00EA2932" w:rsidP="00B55D54">
      <w:pPr>
        <w:jc w:val="center"/>
        <w:rPr>
          <w:b/>
          <w:sz w:val="28"/>
          <w:szCs w:val="28"/>
        </w:rPr>
      </w:pPr>
    </w:p>
    <w:p w14:paraId="4AD4CC5E" w14:textId="36B92CF6" w:rsidR="00EA2932" w:rsidRDefault="00EA2932" w:rsidP="00B55D54">
      <w:pPr>
        <w:jc w:val="center"/>
        <w:rPr>
          <w:b/>
          <w:sz w:val="28"/>
          <w:szCs w:val="28"/>
        </w:rPr>
      </w:pPr>
    </w:p>
    <w:p w14:paraId="78FEBBF8" w14:textId="231B185E" w:rsidR="00EA2932" w:rsidRDefault="00EA2932" w:rsidP="00B55D54">
      <w:pPr>
        <w:jc w:val="center"/>
        <w:rPr>
          <w:b/>
          <w:sz w:val="28"/>
          <w:szCs w:val="28"/>
        </w:rPr>
      </w:pPr>
    </w:p>
    <w:p w14:paraId="618285E5" w14:textId="51D29AAC" w:rsidR="00EA2932" w:rsidRDefault="00EA2932" w:rsidP="00B55D54">
      <w:pPr>
        <w:jc w:val="center"/>
        <w:rPr>
          <w:b/>
          <w:sz w:val="28"/>
          <w:szCs w:val="28"/>
        </w:rPr>
      </w:pPr>
    </w:p>
    <w:p w14:paraId="1784A462" w14:textId="639BB077" w:rsidR="00EA2932" w:rsidRDefault="00EA2932" w:rsidP="00B55D54">
      <w:pPr>
        <w:jc w:val="center"/>
        <w:rPr>
          <w:b/>
          <w:sz w:val="28"/>
          <w:szCs w:val="28"/>
        </w:rPr>
      </w:pPr>
    </w:p>
    <w:p w14:paraId="66CD9EFE" w14:textId="7F2FAE56" w:rsidR="00EA2932" w:rsidRDefault="00EA2932" w:rsidP="00B55D54">
      <w:pPr>
        <w:jc w:val="center"/>
        <w:rPr>
          <w:b/>
          <w:sz w:val="28"/>
          <w:szCs w:val="28"/>
        </w:rPr>
      </w:pPr>
    </w:p>
    <w:p w14:paraId="63400703" w14:textId="043BC815" w:rsidR="00EA2932" w:rsidRDefault="00EA2932" w:rsidP="00B55D54">
      <w:pPr>
        <w:jc w:val="center"/>
        <w:rPr>
          <w:b/>
          <w:sz w:val="28"/>
          <w:szCs w:val="28"/>
        </w:rPr>
      </w:pPr>
    </w:p>
    <w:p w14:paraId="04778109" w14:textId="4DD6C1C6" w:rsidR="00EA2932" w:rsidRDefault="00EA2932" w:rsidP="00B55D54">
      <w:pPr>
        <w:jc w:val="center"/>
        <w:rPr>
          <w:b/>
          <w:sz w:val="28"/>
          <w:szCs w:val="28"/>
        </w:rPr>
      </w:pPr>
    </w:p>
    <w:p w14:paraId="42D4AA56" w14:textId="0B1308B5" w:rsidR="00EA2932" w:rsidRDefault="00EA2932" w:rsidP="00B55D54">
      <w:pPr>
        <w:jc w:val="center"/>
        <w:rPr>
          <w:b/>
          <w:sz w:val="28"/>
          <w:szCs w:val="28"/>
        </w:rPr>
      </w:pPr>
    </w:p>
    <w:p w14:paraId="7441CA10" w14:textId="00C81356" w:rsidR="00EA2932" w:rsidRDefault="00EA2932" w:rsidP="00B55D54">
      <w:pPr>
        <w:jc w:val="center"/>
        <w:rPr>
          <w:b/>
          <w:sz w:val="28"/>
          <w:szCs w:val="28"/>
        </w:rPr>
      </w:pPr>
    </w:p>
    <w:p w14:paraId="169A897C" w14:textId="5019D56E" w:rsidR="00EA2932" w:rsidRDefault="00EA2932" w:rsidP="00B55D54">
      <w:pPr>
        <w:jc w:val="center"/>
        <w:rPr>
          <w:b/>
          <w:sz w:val="28"/>
          <w:szCs w:val="28"/>
        </w:rPr>
      </w:pPr>
    </w:p>
    <w:p w14:paraId="68930BA4" w14:textId="520772B3" w:rsidR="00B55D54" w:rsidRPr="00EA2932" w:rsidRDefault="00EA2932" w:rsidP="00EA2932">
      <w:pPr>
        <w:rPr>
          <w:i/>
          <w:sz w:val="22"/>
          <w:szCs w:val="22"/>
        </w:rPr>
      </w:pPr>
      <w:r>
        <w:rPr>
          <w:b/>
          <w:sz w:val="28"/>
          <w:szCs w:val="28"/>
        </w:rPr>
        <w:t xml:space="preserve">*Üldandmed </w:t>
      </w:r>
    </w:p>
    <w:p w14:paraId="2DEB907D" w14:textId="77777777" w:rsidR="00EA2932" w:rsidRDefault="00EA2932" w:rsidP="00EA2932">
      <w:pPr>
        <w:rPr>
          <w:sz w:val="22"/>
          <w:szCs w:val="22"/>
        </w:rPr>
      </w:pPr>
    </w:p>
    <w:p w14:paraId="57CBF5EC" w14:textId="49EC8702" w:rsidR="00EA2932" w:rsidRPr="00EA2932" w:rsidRDefault="00EA2932" w:rsidP="009B6D3B">
      <w:pPr>
        <w:jc w:val="both"/>
        <w:rPr>
          <w:sz w:val="22"/>
          <w:szCs w:val="22"/>
        </w:rPr>
      </w:pPr>
      <w:r w:rsidRPr="00EA2932">
        <w:rPr>
          <w:sz w:val="22"/>
          <w:szCs w:val="22"/>
        </w:rPr>
        <w:t>K</w:t>
      </w:r>
      <w:r w:rsidR="00B55D54" w:rsidRPr="00EA2932">
        <w:rPr>
          <w:sz w:val="22"/>
          <w:szCs w:val="22"/>
        </w:rPr>
        <w:t>äesolevates hanke alusdokumentides on toodud näidiskriteeriumid, mida ettevõtlus- ja infotehnoloogiaministri 13.07.2017.a määruse nr 38 „Kohaliku omavalitsuse üksuse elamufondi arendamiseks juhtumipõhise investeeringutoetuse andmise tingimused ja kord“ alusel toetust taotlevad kohaliku omavalitsuse üksuse</w:t>
      </w:r>
      <w:r w:rsidRPr="00EA2932">
        <w:rPr>
          <w:sz w:val="22"/>
          <w:szCs w:val="22"/>
        </w:rPr>
        <w:t>d</w:t>
      </w:r>
      <w:r w:rsidR="00B55D54" w:rsidRPr="00EA2932">
        <w:rPr>
          <w:sz w:val="22"/>
          <w:szCs w:val="22"/>
        </w:rPr>
        <w:t xml:space="preserve"> saavad avatud hankemenetluse</w:t>
      </w:r>
      <w:r w:rsidRPr="00EA2932">
        <w:rPr>
          <w:sz w:val="22"/>
          <w:szCs w:val="22"/>
        </w:rPr>
        <w:t xml:space="preserve">na läbiviidavas ehitustööde riigihankes rakendada. Käeolevas dokumendis on toodud pakkujatele esitavad </w:t>
      </w:r>
      <w:r w:rsidR="00020A37">
        <w:rPr>
          <w:sz w:val="22"/>
          <w:szCs w:val="22"/>
        </w:rPr>
        <w:t xml:space="preserve">kvalitatiivse valiku </w:t>
      </w:r>
      <w:r w:rsidRPr="00EA2932">
        <w:rPr>
          <w:sz w:val="22"/>
          <w:szCs w:val="22"/>
        </w:rPr>
        <w:t xml:space="preserve">tingimused, vastavustingimused ja vajadusel kohaldamiseks dokumentide vormistamise nõuded. </w:t>
      </w:r>
    </w:p>
    <w:p w14:paraId="7E27E64B" w14:textId="77777777" w:rsidR="00EA2932" w:rsidRPr="00EA2932" w:rsidRDefault="00EA2932" w:rsidP="009B6D3B">
      <w:pPr>
        <w:jc w:val="both"/>
        <w:rPr>
          <w:sz w:val="22"/>
          <w:szCs w:val="22"/>
        </w:rPr>
      </w:pPr>
    </w:p>
    <w:p w14:paraId="3A32FA23" w14:textId="0AA5C24D" w:rsidR="00EA2932" w:rsidRDefault="00EA2932" w:rsidP="009B6D3B">
      <w:pPr>
        <w:jc w:val="both"/>
        <w:rPr>
          <w:bCs/>
          <w:sz w:val="22"/>
          <w:szCs w:val="22"/>
          <w:lang w:eastAsia="et-EE"/>
        </w:rPr>
      </w:pPr>
      <w:r w:rsidRPr="00EA2932">
        <w:rPr>
          <w:sz w:val="22"/>
          <w:szCs w:val="22"/>
        </w:rPr>
        <w:t>Hankepassi näidis Euroopa Ühtse Hankedokumendi koostamise näitel avaldatakse koos käesolevate hanke alusdokumentide, ehitustööde hankelepingu näidise ja ehitustööde riigihanke</w:t>
      </w:r>
      <w:r>
        <w:rPr>
          <w:sz w:val="22"/>
          <w:szCs w:val="22"/>
        </w:rPr>
        <w:t>s</w:t>
      </w:r>
      <w:r w:rsidRPr="00EA2932">
        <w:rPr>
          <w:sz w:val="22"/>
          <w:szCs w:val="22"/>
        </w:rPr>
        <w:t xml:space="preserve"> </w:t>
      </w:r>
      <w:r>
        <w:rPr>
          <w:sz w:val="22"/>
          <w:szCs w:val="22"/>
        </w:rPr>
        <w:t>riigihangete seaduse</w:t>
      </w:r>
      <w:r w:rsidRPr="00EA2932">
        <w:rPr>
          <w:sz w:val="22"/>
          <w:szCs w:val="22"/>
        </w:rPr>
        <w:t xml:space="preserve"> </w:t>
      </w:r>
      <w:r w:rsidRPr="00EA2932">
        <w:rPr>
          <w:bCs/>
          <w:sz w:val="22"/>
          <w:szCs w:val="22"/>
          <w:lang w:eastAsia="et-EE"/>
        </w:rPr>
        <w:t xml:space="preserve">§ 85 lg 3 kohase </w:t>
      </w:r>
      <w:r>
        <w:rPr>
          <w:bCs/>
          <w:sz w:val="22"/>
          <w:szCs w:val="22"/>
          <w:lang w:eastAsia="et-EE"/>
        </w:rPr>
        <w:t>majanduslikult soodsaima pakkumuse väljaselgitamiseks kasutatavate soovituslike hindamiskriteerumitega Sihtasu</w:t>
      </w:r>
      <w:r w:rsidR="005C73B4">
        <w:rPr>
          <w:bCs/>
          <w:sz w:val="22"/>
          <w:szCs w:val="22"/>
          <w:lang w:eastAsia="et-EE"/>
        </w:rPr>
        <w:t>tu</w:t>
      </w:r>
      <w:r>
        <w:rPr>
          <w:bCs/>
          <w:sz w:val="22"/>
          <w:szCs w:val="22"/>
          <w:lang w:eastAsia="et-EE"/>
        </w:rPr>
        <w:t xml:space="preserve">se (SA) KredEx kodulehel vastava toetusmeetme alajaotuses. </w:t>
      </w:r>
    </w:p>
    <w:p w14:paraId="0E8E8D9D" w14:textId="1C239F6B" w:rsidR="00EA2932" w:rsidRDefault="00EA2932" w:rsidP="009B6D3B">
      <w:pPr>
        <w:jc w:val="both"/>
        <w:rPr>
          <w:bCs/>
          <w:sz w:val="22"/>
          <w:szCs w:val="22"/>
          <w:lang w:eastAsia="et-EE"/>
        </w:rPr>
      </w:pPr>
    </w:p>
    <w:p w14:paraId="1DA7845F" w14:textId="48174D87" w:rsidR="00EA2932" w:rsidRDefault="00EA2932" w:rsidP="009B6D3B">
      <w:pPr>
        <w:jc w:val="both"/>
        <w:rPr>
          <w:bCs/>
          <w:sz w:val="22"/>
          <w:szCs w:val="22"/>
          <w:lang w:eastAsia="et-EE"/>
        </w:rPr>
      </w:pPr>
      <w:r>
        <w:rPr>
          <w:bCs/>
          <w:sz w:val="22"/>
          <w:szCs w:val="22"/>
          <w:lang w:eastAsia="et-EE"/>
        </w:rPr>
        <w:t xml:space="preserve">Eelnimetatud dokumentide näidisvormide koostamisel on lähtutud 01.09.2017.a jõustunud riigihangete seadusest. Riigihangete seaduse </w:t>
      </w:r>
      <w:r w:rsidRPr="00EA2932">
        <w:rPr>
          <w:bCs/>
          <w:sz w:val="22"/>
          <w:szCs w:val="22"/>
          <w:lang w:eastAsia="et-EE"/>
        </w:rPr>
        <w:t>§</w:t>
      </w:r>
      <w:r>
        <w:rPr>
          <w:bCs/>
          <w:sz w:val="22"/>
          <w:szCs w:val="22"/>
          <w:lang w:eastAsia="et-EE"/>
        </w:rPr>
        <w:t xml:space="preserve"> 104 kohane hankepass on arvates riigihanke piirmäärast soovitatav avaldada </w:t>
      </w:r>
      <w:r w:rsidR="0002212D">
        <w:rPr>
          <w:bCs/>
          <w:sz w:val="22"/>
          <w:szCs w:val="22"/>
          <w:lang w:eastAsia="et-EE"/>
        </w:rPr>
        <w:t xml:space="preserve">Euroopa Ühtse Hankedokumendi koostamise näitel, mis on avaliku sektori hankijale  kättesaadav siit: </w:t>
      </w:r>
      <w:hyperlink r:id="rId10" w:history="1">
        <w:r w:rsidR="0002212D" w:rsidRPr="00E96B2D">
          <w:rPr>
            <w:rStyle w:val="Hperlink"/>
            <w:bCs/>
            <w:sz w:val="22"/>
            <w:szCs w:val="22"/>
            <w:lang w:eastAsia="et-EE"/>
          </w:rPr>
          <w:t>https://ec.europa.eu/tools/espd/filter?lang=et</w:t>
        </w:r>
      </w:hyperlink>
    </w:p>
    <w:p w14:paraId="41060557" w14:textId="3C502AD3" w:rsidR="0002212D" w:rsidRDefault="0002212D" w:rsidP="009B6D3B">
      <w:pPr>
        <w:jc w:val="both"/>
        <w:rPr>
          <w:bCs/>
          <w:sz w:val="22"/>
          <w:szCs w:val="22"/>
          <w:lang w:eastAsia="et-EE"/>
        </w:rPr>
      </w:pPr>
    </w:p>
    <w:p w14:paraId="54BEB4F2" w14:textId="12C41CB1" w:rsidR="009B6D3B" w:rsidRDefault="0002212D" w:rsidP="009B6D3B">
      <w:pPr>
        <w:jc w:val="both"/>
        <w:rPr>
          <w:bCs/>
          <w:sz w:val="22"/>
          <w:szCs w:val="22"/>
          <w:lang w:eastAsia="et-EE"/>
        </w:rPr>
      </w:pPr>
      <w:r>
        <w:rPr>
          <w:bCs/>
          <w:sz w:val="22"/>
          <w:szCs w:val="22"/>
          <w:lang w:eastAsia="et-EE"/>
        </w:rPr>
        <w:t>Vast</w:t>
      </w:r>
      <w:r w:rsidR="00FF4466">
        <w:rPr>
          <w:bCs/>
          <w:sz w:val="22"/>
          <w:szCs w:val="22"/>
          <w:lang w:eastAsia="et-EE"/>
        </w:rPr>
        <w:t>a</w:t>
      </w:r>
      <w:r>
        <w:rPr>
          <w:bCs/>
          <w:sz w:val="22"/>
          <w:szCs w:val="22"/>
          <w:lang w:eastAsia="et-EE"/>
        </w:rPr>
        <w:t>valt ülalmärgitule, avaldab SA KredEx eeltäidetud hankepassi formaa</w:t>
      </w:r>
      <w:r w:rsidR="00B564B8">
        <w:rPr>
          <w:bCs/>
          <w:sz w:val="22"/>
          <w:szCs w:val="22"/>
          <w:lang w:eastAsia="et-EE"/>
        </w:rPr>
        <w:t>di oma kodulehel,</w:t>
      </w:r>
      <w:r>
        <w:rPr>
          <w:bCs/>
          <w:sz w:val="22"/>
          <w:szCs w:val="22"/>
          <w:lang w:eastAsia="et-EE"/>
        </w:rPr>
        <w:t xml:space="preserve"> kuid hankemenetluses on avaliku sektori hankijal vajalik hankep</w:t>
      </w:r>
      <w:r w:rsidR="009B6D3B">
        <w:rPr>
          <w:bCs/>
          <w:sz w:val="22"/>
          <w:szCs w:val="22"/>
          <w:lang w:eastAsia="et-EE"/>
        </w:rPr>
        <w:t xml:space="preserve">ass täita ja elektroonilises riigihangete registris pakkujatele täitmiseks kättesaadavaks teha </w:t>
      </w:r>
      <w:r>
        <w:rPr>
          <w:bCs/>
          <w:sz w:val="22"/>
          <w:szCs w:val="22"/>
          <w:lang w:eastAsia="et-EE"/>
        </w:rPr>
        <w:t xml:space="preserve">konkreetsele hankementelusele kohalduvate andmetega. </w:t>
      </w:r>
      <w:r w:rsidR="009B6D3B">
        <w:rPr>
          <w:bCs/>
          <w:sz w:val="22"/>
          <w:szCs w:val="22"/>
          <w:lang w:eastAsia="et-EE"/>
        </w:rPr>
        <w:t xml:space="preserve">Elektrooniline riigihangete register on kättesaadav siit: </w:t>
      </w:r>
      <w:hyperlink r:id="rId11" w:history="1">
        <w:r w:rsidR="00020A37" w:rsidRPr="00E96B2D">
          <w:rPr>
            <w:rStyle w:val="Hperlink"/>
            <w:bCs/>
            <w:sz w:val="22"/>
            <w:szCs w:val="22"/>
            <w:lang w:eastAsia="et-EE"/>
          </w:rPr>
          <w:t>https://riigihanked.riik.ee/register/</w:t>
        </w:r>
      </w:hyperlink>
      <w:r w:rsidR="00020A37">
        <w:rPr>
          <w:bCs/>
          <w:sz w:val="22"/>
          <w:szCs w:val="22"/>
          <w:lang w:eastAsia="et-EE"/>
        </w:rPr>
        <w:t xml:space="preserve"> </w:t>
      </w:r>
      <w:r w:rsidR="009B6D3B">
        <w:rPr>
          <w:bCs/>
          <w:sz w:val="22"/>
          <w:szCs w:val="22"/>
          <w:lang w:eastAsia="et-EE"/>
        </w:rPr>
        <w:t xml:space="preserve">ja seda peab vastavalt riigihangete seaduse </w:t>
      </w:r>
      <w:r w:rsidR="009B6D3B" w:rsidRPr="00EA2932">
        <w:rPr>
          <w:bCs/>
          <w:sz w:val="22"/>
          <w:szCs w:val="22"/>
          <w:lang w:eastAsia="et-EE"/>
        </w:rPr>
        <w:t>§</w:t>
      </w:r>
      <w:r w:rsidR="009B6D3B">
        <w:rPr>
          <w:bCs/>
          <w:sz w:val="22"/>
          <w:szCs w:val="22"/>
          <w:lang w:eastAsia="et-EE"/>
        </w:rPr>
        <w:t xml:space="preserve"> 180 lg 1 p-le 3 elektroonilise andmekoguna Eesti Vabariigi Rahandusministeerium. </w:t>
      </w:r>
    </w:p>
    <w:p w14:paraId="402EBA6F" w14:textId="36DD91D5" w:rsidR="009B6D3B" w:rsidRDefault="009B6D3B" w:rsidP="009B6D3B">
      <w:pPr>
        <w:jc w:val="both"/>
        <w:rPr>
          <w:bCs/>
          <w:sz w:val="22"/>
          <w:szCs w:val="22"/>
          <w:lang w:eastAsia="et-EE"/>
        </w:rPr>
      </w:pPr>
    </w:p>
    <w:p w14:paraId="35EAB78E" w14:textId="2B815803" w:rsidR="0002212D" w:rsidRPr="00EA2932" w:rsidRDefault="0002212D" w:rsidP="009B6D3B">
      <w:pPr>
        <w:jc w:val="both"/>
        <w:rPr>
          <w:bCs/>
          <w:sz w:val="22"/>
          <w:szCs w:val="22"/>
          <w:lang w:eastAsia="et-EE"/>
        </w:rPr>
      </w:pPr>
      <w:r>
        <w:rPr>
          <w:bCs/>
          <w:sz w:val="22"/>
          <w:szCs w:val="22"/>
          <w:lang w:eastAsia="et-EE"/>
        </w:rPr>
        <w:t>Riigihangete seaduse</w:t>
      </w:r>
      <w:r w:rsidR="009B6D3B">
        <w:rPr>
          <w:bCs/>
          <w:sz w:val="22"/>
          <w:szCs w:val="22"/>
          <w:lang w:eastAsia="et-EE"/>
        </w:rPr>
        <w:t xml:space="preserve"> </w:t>
      </w:r>
      <w:r w:rsidR="009B6D3B" w:rsidRPr="00EA2932">
        <w:rPr>
          <w:bCs/>
          <w:sz w:val="22"/>
          <w:szCs w:val="22"/>
          <w:lang w:eastAsia="et-EE"/>
        </w:rPr>
        <w:t>§</w:t>
      </w:r>
      <w:r w:rsidR="009B6D3B">
        <w:rPr>
          <w:bCs/>
          <w:sz w:val="22"/>
          <w:szCs w:val="22"/>
          <w:lang w:eastAsia="et-EE"/>
        </w:rPr>
        <w:t xml:space="preserve"> 104</w:t>
      </w:r>
      <w:r>
        <w:rPr>
          <w:bCs/>
          <w:sz w:val="22"/>
          <w:szCs w:val="22"/>
          <w:lang w:eastAsia="et-EE"/>
        </w:rPr>
        <w:t xml:space="preserve"> tähenduses hankepass, mis on soovitatav koostada Euroopa Ühtse Hankedokumendi näitel</w:t>
      </w:r>
      <w:r w:rsidR="009B6D3B">
        <w:rPr>
          <w:bCs/>
          <w:sz w:val="22"/>
          <w:szCs w:val="22"/>
          <w:lang w:eastAsia="et-EE"/>
        </w:rPr>
        <w:t xml:space="preserve">, </w:t>
      </w:r>
      <w:r>
        <w:rPr>
          <w:bCs/>
          <w:sz w:val="22"/>
          <w:szCs w:val="22"/>
          <w:lang w:eastAsia="et-EE"/>
        </w:rPr>
        <w:t xml:space="preserve"> on </w:t>
      </w:r>
      <w:r w:rsidRPr="005C73B4">
        <w:rPr>
          <w:bCs/>
          <w:sz w:val="22"/>
          <w:szCs w:val="22"/>
          <w:lang w:eastAsia="et-EE"/>
        </w:rPr>
        <w:t>ettevõtja/pakkuja  kinnitus oma majandusliku olukorra, suutlikkuse ja riigihankemenetluses osalemiseks sobivuse koht</w:t>
      </w:r>
      <w:r w:rsidR="009B6D3B" w:rsidRPr="005C73B4">
        <w:rPr>
          <w:bCs/>
          <w:sz w:val="22"/>
          <w:szCs w:val="22"/>
          <w:lang w:eastAsia="et-EE"/>
        </w:rPr>
        <w:t>a. See on avaldatud kõikides Euroopa Liidu</w:t>
      </w:r>
      <w:r w:rsidRPr="005C73B4">
        <w:rPr>
          <w:bCs/>
          <w:sz w:val="22"/>
          <w:szCs w:val="22"/>
          <w:lang w:eastAsia="et-EE"/>
        </w:rPr>
        <w:t xml:space="preserve"> keeltes</w:t>
      </w:r>
      <w:r w:rsidR="009B6D3B" w:rsidRPr="005C73B4">
        <w:rPr>
          <w:bCs/>
          <w:sz w:val="22"/>
          <w:szCs w:val="22"/>
          <w:lang w:eastAsia="et-EE"/>
        </w:rPr>
        <w:t xml:space="preserve"> ja seda käsitletakse kõikjal Euroopa Liidu</w:t>
      </w:r>
      <w:r w:rsidRPr="005C73B4">
        <w:rPr>
          <w:bCs/>
          <w:sz w:val="22"/>
          <w:szCs w:val="22"/>
          <w:lang w:eastAsia="et-EE"/>
        </w:rPr>
        <w:t>s riigihankemenetluste raames esialgse tõendina kõigi nõutud tingimuste täitmise kohta. Tänu Euroopa ühtsele hankedokumendile ei pea pakkujad enam esitama kõiki tõendavaid dokumente ja</w:t>
      </w:r>
      <w:r w:rsidR="009B6D3B" w:rsidRPr="005C73B4">
        <w:rPr>
          <w:bCs/>
          <w:sz w:val="22"/>
          <w:szCs w:val="22"/>
          <w:lang w:eastAsia="et-EE"/>
        </w:rPr>
        <w:t xml:space="preserve"> erinevaid vorme, mida varem </w:t>
      </w:r>
      <w:r w:rsidRPr="005C73B4">
        <w:rPr>
          <w:bCs/>
          <w:sz w:val="22"/>
          <w:szCs w:val="22"/>
          <w:lang w:eastAsia="et-EE"/>
        </w:rPr>
        <w:t>hangetes kasutati, mis tähendab</w:t>
      </w:r>
      <w:r w:rsidR="009B6D3B" w:rsidRPr="005C73B4">
        <w:rPr>
          <w:bCs/>
          <w:sz w:val="22"/>
          <w:szCs w:val="22"/>
          <w:lang w:eastAsia="et-EE"/>
        </w:rPr>
        <w:t xml:space="preserve"> ühtlasi</w:t>
      </w:r>
      <w:r w:rsidRPr="005C73B4">
        <w:rPr>
          <w:bCs/>
          <w:sz w:val="22"/>
          <w:szCs w:val="22"/>
          <w:lang w:eastAsia="et-EE"/>
        </w:rPr>
        <w:t xml:space="preserve">, et juurdepääs piiriülestele hankevõimalustele </w:t>
      </w:r>
      <w:r w:rsidR="009B6D3B" w:rsidRPr="005C73B4">
        <w:rPr>
          <w:bCs/>
          <w:sz w:val="22"/>
          <w:szCs w:val="22"/>
          <w:lang w:eastAsia="et-EE"/>
        </w:rPr>
        <w:t xml:space="preserve">on muutunud </w:t>
      </w:r>
      <w:r w:rsidRPr="005C73B4">
        <w:rPr>
          <w:bCs/>
          <w:sz w:val="22"/>
          <w:szCs w:val="22"/>
          <w:lang w:eastAsia="et-EE"/>
        </w:rPr>
        <w:t>palju lihtsamaks. Ala</w:t>
      </w:r>
      <w:r w:rsidR="009B6D3B" w:rsidRPr="005C73B4">
        <w:rPr>
          <w:bCs/>
          <w:sz w:val="22"/>
          <w:szCs w:val="22"/>
          <w:lang w:eastAsia="et-EE"/>
        </w:rPr>
        <w:t>tes oktoobrist 2018 on Euroopa Ühtne H</w:t>
      </w:r>
      <w:r w:rsidRPr="005C73B4">
        <w:rPr>
          <w:bCs/>
          <w:sz w:val="22"/>
          <w:szCs w:val="22"/>
          <w:lang w:eastAsia="et-EE"/>
        </w:rPr>
        <w:t>ankedokument kättesaadav ainult elektroonilisel kujul.</w:t>
      </w:r>
    </w:p>
    <w:p w14:paraId="53F5C02A" w14:textId="77777777" w:rsidR="0002212D" w:rsidRPr="0002212D" w:rsidRDefault="0002212D" w:rsidP="009B6D3B">
      <w:pPr>
        <w:jc w:val="both"/>
        <w:rPr>
          <w:bCs/>
          <w:sz w:val="22"/>
          <w:szCs w:val="22"/>
          <w:lang w:eastAsia="et-EE"/>
        </w:rPr>
      </w:pPr>
    </w:p>
    <w:p w14:paraId="0A7E8C1F" w14:textId="77777777" w:rsidR="0002212D" w:rsidRPr="0002212D" w:rsidRDefault="0002212D" w:rsidP="009B6D3B">
      <w:pPr>
        <w:jc w:val="both"/>
        <w:rPr>
          <w:bCs/>
          <w:sz w:val="22"/>
          <w:szCs w:val="22"/>
          <w:lang w:eastAsia="et-EE"/>
        </w:rPr>
      </w:pPr>
    </w:p>
    <w:p w14:paraId="2A859EDD" w14:textId="50DA73E6" w:rsidR="0002212D" w:rsidRDefault="0002212D" w:rsidP="00EA2932">
      <w:pPr>
        <w:rPr>
          <w:bCs/>
          <w:sz w:val="22"/>
          <w:szCs w:val="22"/>
          <w:lang w:eastAsia="et-EE"/>
        </w:rPr>
      </w:pPr>
    </w:p>
    <w:p w14:paraId="679D2056" w14:textId="6F63A61F" w:rsidR="009B6D3B" w:rsidRDefault="009B6D3B" w:rsidP="00EA2932">
      <w:pPr>
        <w:rPr>
          <w:bCs/>
          <w:sz w:val="22"/>
          <w:szCs w:val="22"/>
          <w:lang w:eastAsia="et-EE"/>
        </w:rPr>
      </w:pPr>
    </w:p>
    <w:p w14:paraId="5CE8E766" w14:textId="5498CBB4" w:rsidR="009B6D3B" w:rsidRDefault="009B6D3B" w:rsidP="00EA2932">
      <w:pPr>
        <w:rPr>
          <w:bCs/>
          <w:sz w:val="22"/>
          <w:szCs w:val="22"/>
          <w:lang w:eastAsia="et-EE"/>
        </w:rPr>
      </w:pPr>
    </w:p>
    <w:p w14:paraId="5BA75658" w14:textId="7956C0D9" w:rsidR="009B6D3B" w:rsidRDefault="009B6D3B" w:rsidP="00EA2932">
      <w:pPr>
        <w:rPr>
          <w:bCs/>
          <w:sz w:val="22"/>
          <w:szCs w:val="22"/>
          <w:lang w:eastAsia="et-EE"/>
        </w:rPr>
      </w:pPr>
    </w:p>
    <w:p w14:paraId="10314F74" w14:textId="30EC1955" w:rsidR="009B6D3B" w:rsidRDefault="009B6D3B" w:rsidP="00EA2932">
      <w:pPr>
        <w:rPr>
          <w:bCs/>
          <w:sz w:val="22"/>
          <w:szCs w:val="22"/>
          <w:lang w:eastAsia="et-EE"/>
        </w:rPr>
      </w:pPr>
    </w:p>
    <w:p w14:paraId="6C9497C9" w14:textId="4C83150D" w:rsidR="009B6D3B" w:rsidRDefault="009B6D3B" w:rsidP="00EA2932">
      <w:pPr>
        <w:rPr>
          <w:bCs/>
          <w:sz w:val="22"/>
          <w:szCs w:val="22"/>
          <w:lang w:eastAsia="et-EE"/>
        </w:rPr>
      </w:pPr>
    </w:p>
    <w:p w14:paraId="5BCB7E92" w14:textId="260694F9" w:rsidR="009B6D3B" w:rsidRDefault="009B6D3B" w:rsidP="00EA2932">
      <w:pPr>
        <w:rPr>
          <w:bCs/>
          <w:sz w:val="22"/>
          <w:szCs w:val="22"/>
          <w:lang w:eastAsia="et-EE"/>
        </w:rPr>
      </w:pPr>
    </w:p>
    <w:p w14:paraId="658DEAFF" w14:textId="0AE9F6E1" w:rsidR="009B6D3B" w:rsidRDefault="009B6D3B" w:rsidP="00EA2932">
      <w:pPr>
        <w:rPr>
          <w:bCs/>
          <w:sz w:val="22"/>
          <w:szCs w:val="22"/>
          <w:lang w:eastAsia="et-EE"/>
        </w:rPr>
      </w:pPr>
    </w:p>
    <w:p w14:paraId="4CB0CB3D" w14:textId="683F9A39" w:rsidR="009B6D3B" w:rsidRDefault="009B6D3B" w:rsidP="00EA2932">
      <w:pPr>
        <w:rPr>
          <w:bCs/>
          <w:sz w:val="22"/>
          <w:szCs w:val="22"/>
          <w:lang w:eastAsia="et-EE"/>
        </w:rPr>
      </w:pPr>
    </w:p>
    <w:p w14:paraId="6B0C70C5" w14:textId="032F10DB" w:rsidR="009B6D3B" w:rsidRDefault="009B6D3B" w:rsidP="00EA2932">
      <w:pPr>
        <w:rPr>
          <w:bCs/>
          <w:sz w:val="22"/>
          <w:szCs w:val="22"/>
          <w:lang w:eastAsia="et-EE"/>
        </w:rPr>
      </w:pPr>
    </w:p>
    <w:p w14:paraId="3FA64380" w14:textId="40E1A9E5" w:rsidR="009B6D3B" w:rsidRDefault="009B6D3B" w:rsidP="00EA2932">
      <w:pPr>
        <w:rPr>
          <w:bCs/>
          <w:sz w:val="22"/>
          <w:szCs w:val="22"/>
          <w:lang w:eastAsia="et-EE"/>
        </w:rPr>
      </w:pPr>
    </w:p>
    <w:p w14:paraId="2C3F9C18" w14:textId="6593867E" w:rsidR="009B6D3B" w:rsidRDefault="009B6D3B" w:rsidP="00EA2932">
      <w:pPr>
        <w:rPr>
          <w:bCs/>
          <w:sz w:val="22"/>
          <w:szCs w:val="22"/>
          <w:lang w:eastAsia="et-EE"/>
        </w:rPr>
      </w:pPr>
    </w:p>
    <w:p w14:paraId="679B80FD" w14:textId="411CB48F" w:rsidR="009B6D3B" w:rsidRDefault="009B6D3B" w:rsidP="00EA2932">
      <w:pPr>
        <w:rPr>
          <w:bCs/>
          <w:sz w:val="22"/>
          <w:szCs w:val="22"/>
          <w:lang w:eastAsia="et-EE"/>
        </w:rPr>
      </w:pPr>
    </w:p>
    <w:p w14:paraId="0547A580" w14:textId="623E3CEE" w:rsidR="009B6D3B" w:rsidRDefault="009B6D3B" w:rsidP="00EA2932">
      <w:pPr>
        <w:rPr>
          <w:bCs/>
          <w:sz w:val="22"/>
          <w:szCs w:val="22"/>
          <w:lang w:eastAsia="et-EE"/>
        </w:rPr>
      </w:pPr>
    </w:p>
    <w:p w14:paraId="08B46462" w14:textId="4CC0BA2D" w:rsidR="009B6D3B" w:rsidRDefault="009B6D3B" w:rsidP="00EA2932">
      <w:pPr>
        <w:rPr>
          <w:bCs/>
          <w:sz w:val="22"/>
          <w:szCs w:val="22"/>
          <w:lang w:eastAsia="et-EE"/>
        </w:rPr>
      </w:pPr>
    </w:p>
    <w:p w14:paraId="18B33F18" w14:textId="67A7457C" w:rsidR="009B6D3B" w:rsidRDefault="009B6D3B" w:rsidP="00EA2932">
      <w:pPr>
        <w:rPr>
          <w:bCs/>
          <w:sz w:val="22"/>
          <w:szCs w:val="22"/>
          <w:lang w:eastAsia="et-EE"/>
        </w:rPr>
      </w:pPr>
    </w:p>
    <w:p w14:paraId="172194F2" w14:textId="77777777" w:rsidR="00020A37" w:rsidRDefault="00020A37" w:rsidP="00EA2932">
      <w:pPr>
        <w:rPr>
          <w:bCs/>
          <w:sz w:val="22"/>
          <w:szCs w:val="22"/>
          <w:lang w:eastAsia="et-EE"/>
        </w:rPr>
      </w:pPr>
    </w:p>
    <w:p w14:paraId="650277B3" w14:textId="2ED43A3F" w:rsidR="009B6D3B" w:rsidRDefault="009B6D3B" w:rsidP="00EA2932">
      <w:pPr>
        <w:rPr>
          <w:bCs/>
          <w:sz w:val="22"/>
          <w:szCs w:val="22"/>
          <w:lang w:eastAsia="et-EE"/>
        </w:rPr>
      </w:pPr>
    </w:p>
    <w:p w14:paraId="1ECB59F5" w14:textId="2FEB0FCA" w:rsidR="009B6D3B" w:rsidRDefault="009B6D3B" w:rsidP="00EA2932">
      <w:pPr>
        <w:rPr>
          <w:bCs/>
          <w:sz w:val="22"/>
          <w:szCs w:val="22"/>
          <w:lang w:eastAsia="et-EE"/>
        </w:rPr>
      </w:pPr>
    </w:p>
    <w:p w14:paraId="67C997FD" w14:textId="66D350B3" w:rsidR="009B6D3B" w:rsidRPr="00B564B8" w:rsidRDefault="009B6D3B" w:rsidP="00705B6B">
      <w:pPr>
        <w:pStyle w:val="Loendilik"/>
        <w:numPr>
          <w:ilvl w:val="0"/>
          <w:numId w:val="22"/>
        </w:numPr>
        <w:rPr>
          <w:bCs/>
          <w:sz w:val="28"/>
          <w:szCs w:val="28"/>
          <w:lang w:eastAsia="et-EE"/>
        </w:rPr>
      </w:pPr>
      <w:r w:rsidRPr="00B564B8">
        <w:rPr>
          <w:b/>
          <w:bCs/>
          <w:sz w:val="28"/>
          <w:szCs w:val="28"/>
          <w:lang w:eastAsia="et-EE"/>
        </w:rPr>
        <w:lastRenderedPageBreak/>
        <w:t xml:space="preserve">Pakkuja ja taotleja </w:t>
      </w:r>
      <w:r w:rsidR="00020A37" w:rsidRPr="00B564B8">
        <w:rPr>
          <w:b/>
          <w:bCs/>
          <w:sz w:val="28"/>
          <w:szCs w:val="28"/>
          <w:lang w:eastAsia="et-EE"/>
        </w:rPr>
        <w:t>kvalitatiivne valik</w:t>
      </w:r>
      <w:r w:rsidR="00020A37" w:rsidRPr="00B564B8">
        <w:rPr>
          <w:bCs/>
          <w:sz w:val="28"/>
          <w:szCs w:val="28"/>
          <w:lang w:eastAsia="et-EE"/>
        </w:rPr>
        <w:t xml:space="preserve"> </w:t>
      </w:r>
      <w:r w:rsidRPr="00B564B8">
        <w:rPr>
          <w:b/>
          <w:bCs/>
          <w:sz w:val="28"/>
          <w:szCs w:val="28"/>
          <w:lang w:eastAsia="et-EE"/>
        </w:rPr>
        <w:t xml:space="preserve"> </w:t>
      </w:r>
      <w:r w:rsidRPr="00B564B8">
        <w:rPr>
          <w:b/>
          <w:bCs/>
          <w:i/>
          <w:sz w:val="28"/>
          <w:szCs w:val="28"/>
          <w:lang w:eastAsia="et-EE"/>
        </w:rPr>
        <w:t>(</w:t>
      </w:r>
      <w:r w:rsidR="00097D19">
        <w:rPr>
          <w:b/>
          <w:bCs/>
          <w:i/>
          <w:sz w:val="28"/>
          <w:szCs w:val="28"/>
          <w:lang w:eastAsia="et-EE"/>
        </w:rPr>
        <w:t xml:space="preserve">kõik rakendatavad </w:t>
      </w:r>
      <w:r w:rsidR="00B564B8" w:rsidRPr="00B564B8">
        <w:rPr>
          <w:b/>
          <w:bCs/>
          <w:i/>
          <w:sz w:val="28"/>
          <w:szCs w:val="28"/>
          <w:lang w:eastAsia="et-EE"/>
        </w:rPr>
        <w:t>tingimused</w:t>
      </w:r>
      <w:r w:rsidR="00B564B8" w:rsidRPr="00B564B8">
        <w:rPr>
          <w:b/>
          <w:bCs/>
          <w:sz w:val="28"/>
          <w:szCs w:val="28"/>
          <w:lang w:eastAsia="et-EE"/>
        </w:rPr>
        <w:t xml:space="preserve"> </w:t>
      </w:r>
      <w:r w:rsidRPr="00B564B8">
        <w:rPr>
          <w:b/>
          <w:bCs/>
          <w:i/>
          <w:sz w:val="28"/>
          <w:szCs w:val="28"/>
          <w:lang w:eastAsia="et-EE"/>
        </w:rPr>
        <w:t>tuua välja vastavalt hankepassis elektroonilises riigihangete registris</w:t>
      </w:r>
      <w:r w:rsidRPr="00B564B8">
        <w:rPr>
          <w:b/>
          <w:bCs/>
          <w:sz w:val="28"/>
          <w:szCs w:val="28"/>
          <w:lang w:eastAsia="et-EE"/>
        </w:rPr>
        <w:t xml:space="preserve">): </w:t>
      </w:r>
    </w:p>
    <w:p w14:paraId="3719B6E2" w14:textId="77777777" w:rsidR="00B564B8" w:rsidRPr="005923CB" w:rsidRDefault="00B564B8" w:rsidP="00B564B8">
      <w:pPr>
        <w:pStyle w:val="Loendilik"/>
        <w:ind w:left="1080"/>
        <w:rPr>
          <w:b/>
          <w:bCs/>
          <w:sz w:val="28"/>
          <w:szCs w:val="28"/>
          <w:lang w:eastAsia="et-EE"/>
        </w:rPr>
      </w:pPr>
    </w:p>
    <w:p w14:paraId="2E17D69B" w14:textId="3DBA144D" w:rsidR="00B564B8" w:rsidRPr="005923CB" w:rsidRDefault="00B564B8" w:rsidP="00705B6B">
      <w:pPr>
        <w:pStyle w:val="Loendilik"/>
        <w:numPr>
          <w:ilvl w:val="1"/>
          <w:numId w:val="22"/>
        </w:numPr>
        <w:rPr>
          <w:b/>
          <w:bCs/>
          <w:sz w:val="27"/>
          <w:szCs w:val="27"/>
          <w:lang w:eastAsia="et-EE"/>
        </w:rPr>
      </w:pPr>
      <w:r w:rsidRPr="005923CB">
        <w:rPr>
          <w:b/>
          <w:bCs/>
          <w:sz w:val="28"/>
          <w:szCs w:val="28"/>
          <w:lang w:eastAsia="et-EE"/>
        </w:rPr>
        <w:t xml:space="preserve">Pakkuja hankemenetlusest kõrvaldamise alused (RHS </w:t>
      </w:r>
      <w:r w:rsidRPr="005923CB">
        <w:rPr>
          <w:b/>
          <w:bCs/>
          <w:sz w:val="27"/>
          <w:szCs w:val="27"/>
          <w:lang w:eastAsia="et-EE"/>
        </w:rPr>
        <w:t>§ 95)</w:t>
      </w:r>
      <w:r w:rsidR="009869E5" w:rsidRPr="005923CB">
        <w:rPr>
          <w:rStyle w:val="Allmrkuseviide"/>
          <w:b/>
          <w:bCs/>
          <w:sz w:val="27"/>
          <w:szCs w:val="27"/>
          <w:lang w:eastAsia="et-EE"/>
        </w:rPr>
        <w:footnoteReference w:id="2"/>
      </w:r>
      <w:r w:rsidRPr="005923CB">
        <w:rPr>
          <w:b/>
          <w:bCs/>
          <w:sz w:val="27"/>
          <w:szCs w:val="27"/>
          <w:lang w:eastAsia="et-EE"/>
        </w:rPr>
        <w:t xml:space="preserve">: </w:t>
      </w:r>
    </w:p>
    <w:p w14:paraId="655101EF" w14:textId="3EB8F840" w:rsidR="00B564B8" w:rsidRPr="00B564B8" w:rsidRDefault="00B564B8" w:rsidP="00B564B8">
      <w:pPr>
        <w:pStyle w:val="Loendilik"/>
        <w:ind w:left="1080"/>
        <w:rPr>
          <w:bCs/>
          <w:sz w:val="27"/>
          <w:szCs w:val="27"/>
          <w:lang w:eastAsia="et-EE"/>
        </w:rPr>
      </w:pPr>
    </w:p>
    <w:p w14:paraId="59188D22" w14:textId="648E7FDF" w:rsidR="00B564B8" w:rsidRPr="00705B6B" w:rsidRDefault="00B564B8" w:rsidP="00705B6B">
      <w:pPr>
        <w:pStyle w:val="Loendilik"/>
        <w:numPr>
          <w:ilvl w:val="2"/>
          <w:numId w:val="23"/>
        </w:numPr>
        <w:rPr>
          <w:b/>
          <w:bCs/>
          <w:sz w:val="22"/>
          <w:szCs w:val="22"/>
          <w:lang w:eastAsia="et-EE"/>
        </w:rPr>
      </w:pPr>
      <w:r w:rsidRPr="00705B6B">
        <w:rPr>
          <w:b/>
          <w:bCs/>
          <w:sz w:val="22"/>
          <w:szCs w:val="22"/>
          <w:lang w:eastAsia="et-EE"/>
        </w:rPr>
        <w:t xml:space="preserve">Hankijale kohustuslikud pakkuja kõrvaldamise alused: </w:t>
      </w:r>
    </w:p>
    <w:p w14:paraId="2F6114A2" w14:textId="77777777" w:rsidR="00B564B8" w:rsidRDefault="00B564B8" w:rsidP="00B564B8">
      <w:pPr>
        <w:pStyle w:val="Loendilik"/>
        <w:ind w:left="1080"/>
        <w:rPr>
          <w:b/>
          <w:bCs/>
          <w:sz w:val="27"/>
          <w:szCs w:val="27"/>
          <w:lang w:eastAsia="et-EE"/>
        </w:rPr>
      </w:pPr>
    </w:p>
    <w:p w14:paraId="011970FF" w14:textId="3A6492B2" w:rsidR="00B564B8" w:rsidRPr="00B564B8" w:rsidRDefault="00B564B8" w:rsidP="00705B6B">
      <w:pPr>
        <w:pStyle w:val="Loendilik"/>
        <w:numPr>
          <w:ilvl w:val="0"/>
          <w:numId w:val="24"/>
        </w:numPr>
        <w:jc w:val="both"/>
        <w:rPr>
          <w:b/>
          <w:bCs/>
          <w:sz w:val="27"/>
          <w:szCs w:val="27"/>
          <w:lang w:eastAsia="et-EE"/>
        </w:rPr>
      </w:pPr>
      <w:r w:rsidRPr="00B564B8">
        <w:rPr>
          <w:sz w:val="22"/>
          <w:szCs w:val="22"/>
          <w:lang w:eastAsia="et-EE"/>
        </w:rPr>
        <w:t xml:space="preserve">Pakkujat või tema </w:t>
      </w:r>
      <w:r w:rsidR="009B6D3B" w:rsidRPr="00B564B8">
        <w:rPr>
          <w:sz w:val="22"/>
          <w:szCs w:val="22"/>
          <w:lang w:eastAsia="et-EE"/>
        </w:rPr>
        <w:t>haldus-, juhtimis- või järelevalveorgani liiget või muud seaduslikku või asjaomase riigihankega</w:t>
      </w:r>
      <w:r w:rsidRPr="00B564B8">
        <w:rPr>
          <w:sz w:val="22"/>
          <w:szCs w:val="22"/>
          <w:lang w:eastAsia="et-EE"/>
        </w:rPr>
        <w:t xml:space="preserve"> seotud lepingulist esindajat on </w:t>
      </w:r>
      <w:r w:rsidR="009B6D3B" w:rsidRPr="00B564B8">
        <w:rPr>
          <w:sz w:val="22"/>
          <w:szCs w:val="22"/>
          <w:lang w:eastAsia="et-EE"/>
        </w:rPr>
        <w:t>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14:paraId="3DBC2CFE" w14:textId="77777777" w:rsidR="00B564B8" w:rsidRPr="00B564B8" w:rsidRDefault="00B564B8" w:rsidP="00705B6B">
      <w:pPr>
        <w:pStyle w:val="Loendilik"/>
        <w:numPr>
          <w:ilvl w:val="0"/>
          <w:numId w:val="24"/>
        </w:numPr>
        <w:jc w:val="both"/>
        <w:rPr>
          <w:b/>
          <w:bCs/>
          <w:sz w:val="27"/>
          <w:szCs w:val="27"/>
          <w:lang w:eastAsia="et-EE"/>
        </w:rPr>
      </w:pPr>
      <w:r w:rsidRPr="00B564B8">
        <w:rPr>
          <w:bCs/>
          <w:sz w:val="22"/>
          <w:szCs w:val="22"/>
          <w:lang w:eastAsia="et-EE"/>
        </w:rPr>
        <w:t xml:space="preserve">Pakkujat või tema </w:t>
      </w:r>
      <w:r w:rsidR="009B6D3B" w:rsidRPr="00B564B8">
        <w:rPr>
          <w:sz w:val="22"/>
          <w:szCs w:val="22"/>
          <w:lang w:eastAsia="et-EE"/>
        </w:rPr>
        <w:t>haldus-, juhtimis- või järelevalveorgani liiget või muud seaduslikku või asjaomase riigihankega seotud lepingulist esindajat on karistatud riigis ilma seadusliku aluseta viibivale välismaalasele töötamise võimaldamise eest;</w:t>
      </w:r>
    </w:p>
    <w:p w14:paraId="7BE6F31D" w14:textId="77777777" w:rsidR="00B564B8" w:rsidRPr="00B564B8" w:rsidRDefault="00B564B8" w:rsidP="00705B6B">
      <w:pPr>
        <w:pStyle w:val="Loendilik"/>
        <w:numPr>
          <w:ilvl w:val="0"/>
          <w:numId w:val="24"/>
        </w:numPr>
        <w:jc w:val="both"/>
        <w:rPr>
          <w:b/>
          <w:bCs/>
          <w:sz w:val="27"/>
          <w:szCs w:val="27"/>
          <w:lang w:eastAsia="et-EE"/>
        </w:rPr>
      </w:pPr>
      <w:r w:rsidRPr="00B564B8">
        <w:rPr>
          <w:sz w:val="22"/>
          <w:szCs w:val="22"/>
          <w:lang w:eastAsia="et-EE"/>
        </w:rPr>
        <w:t xml:space="preserve">Pakkujat või tema </w:t>
      </w:r>
      <w:r w:rsidR="009B6D3B" w:rsidRPr="00B564B8">
        <w:rPr>
          <w:sz w:val="22"/>
          <w:szCs w:val="22"/>
          <w:lang w:eastAsia="et-EE"/>
        </w:rPr>
        <w:t>haldus-, juhtimis- või järelevalveorgani liiget või muud seaduslikku või asjaomase riigihankega seotud lepingulist esindajat on karistatud laste tööjõu ebaseadusliku kasutamise või inimkaubandusega seotud teo eest;</w:t>
      </w:r>
    </w:p>
    <w:p w14:paraId="0D1C2947" w14:textId="77777777" w:rsidR="00B564B8" w:rsidRPr="00B564B8" w:rsidRDefault="00B564B8" w:rsidP="00705B6B">
      <w:pPr>
        <w:pStyle w:val="Loendilik"/>
        <w:numPr>
          <w:ilvl w:val="0"/>
          <w:numId w:val="24"/>
        </w:numPr>
        <w:jc w:val="both"/>
        <w:rPr>
          <w:b/>
          <w:bCs/>
          <w:sz w:val="27"/>
          <w:szCs w:val="27"/>
          <w:lang w:eastAsia="et-EE"/>
        </w:rPr>
      </w:pPr>
      <w:r w:rsidRPr="00B564B8">
        <w:rPr>
          <w:sz w:val="22"/>
          <w:szCs w:val="22"/>
          <w:lang w:eastAsia="et-EE"/>
        </w:rPr>
        <w:t xml:space="preserve">Pakkujal on </w:t>
      </w:r>
      <w:r w:rsidR="009B6D3B" w:rsidRPr="00B564B8">
        <w:rPr>
          <w:sz w:val="22"/>
          <w:szCs w:val="22"/>
          <w:lang w:eastAsia="et-EE"/>
        </w:rPr>
        <w:t>riikliku maksu, makse või keskkonnatasu maksuvõlg maksukorralduse seaduse tähenduses või maksu- või sotsiaalkindlustusmaksete võlg tema asukohariigi õigusaktide kohaselt;</w:t>
      </w:r>
    </w:p>
    <w:p w14:paraId="58CEE730" w14:textId="1F5DB77D" w:rsidR="009B6D3B" w:rsidRPr="00B564B8" w:rsidRDefault="00B564B8" w:rsidP="00705B6B">
      <w:pPr>
        <w:pStyle w:val="Loendilik"/>
        <w:numPr>
          <w:ilvl w:val="0"/>
          <w:numId w:val="24"/>
        </w:numPr>
        <w:jc w:val="both"/>
        <w:rPr>
          <w:b/>
          <w:bCs/>
          <w:sz w:val="27"/>
          <w:szCs w:val="27"/>
          <w:lang w:eastAsia="et-EE"/>
        </w:rPr>
      </w:pPr>
      <w:r w:rsidRPr="00B564B8">
        <w:rPr>
          <w:sz w:val="22"/>
          <w:szCs w:val="22"/>
          <w:lang w:eastAsia="et-EE"/>
        </w:rPr>
        <w:t>Pakkuja</w:t>
      </w:r>
      <w:r w:rsidR="00491DB3">
        <w:rPr>
          <w:sz w:val="22"/>
          <w:szCs w:val="22"/>
          <w:lang w:eastAsia="et-EE"/>
        </w:rPr>
        <w:t xml:space="preserve"> </w:t>
      </w:r>
      <w:r w:rsidRPr="00B564B8">
        <w:rPr>
          <w:sz w:val="22"/>
          <w:szCs w:val="22"/>
          <w:lang w:eastAsia="et-EE"/>
        </w:rPr>
        <w:t xml:space="preserve">või tema </w:t>
      </w:r>
      <w:r w:rsidR="009B6D3B" w:rsidRPr="00B564B8">
        <w:rPr>
          <w:sz w:val="22"/>
          <w:szCs w:val="22"/>
          <w:lang w:eastAsia="et-EE"/>
        </w:rPr>
        <w:t>haldus-, juhtimis- või järelevalveorgani liige on rahvusvahelise sanktsiooni subjekt rahvusvahelise sanktsiooni seaduse tähenduses.</w:t>
      </w:r>
    </w:p>
    <w:p w14:paraId="5D83B83C" w14:textId="0134FC21" w:rsidR="00B564B8" w:rsidRPr="00705B6B" w:rsidRDefault="00B564B8" w:rsidP="00705B6B">
      <w:pPr>
        <w:ind w:left="360"/>
        <w:jc w:val="both"/>
        <w:rPr>
          <w:b/>
          <w:bCs/>
          <w:sz w:val="27"/>
          <w:szCs w:val="27"/>
          <w:lang w:eastAsia="et-EE"/>
        </w:rPr>
      </w:pPr>
    </w:p>
    <w:p w14:paraId="68B94026" w14:textId="17F88DB2" w:rsidR="00B564B8" w:rsidRPr="00705B6B" w:rsidRDefault="00B564B8" w:rsidP="00705B6B">
      <w:pPr>
        <w:pStyle w:val="Loendilik"/>
        <w:numPr>
          <w:ilvl w:val="2"/>
          <w:numId w:val="23"/>
        </w:numPr>
        <w:jc w:val="both"/>
        <w:rPr>
          <w:b/>
          <w:bCs/>
          <w:sz w:val="27"/>
          <w:szCs w:val="27"/>
          <w:lang w:eastAsia="et-EE"/>
        </w:rPr>
      </w:pPr>
      <w:r w:rsidRPr="00705B6B">
        <w:rPr>
          <w:b/>
          <w:bCs/>
          <w:sz w:val="22"/>
          <w:szCs w:val="22"/>
          <w:lang w:eastAsia="et-EE"/>
        </w:rPr>
        <w:t>Lisaks punktis 1.1.1 toodule on hankijal lubatud kohalda</w:t>
      </w:r>
      <w:r w:rsidR="00EE2B56">
        <w:rPr>
          <w:b/>
          <w:bCs/>
          <w:sz w:val="22"/>
          <w:szCs w:val="22"/>
          <w:lang w:eastAsia="et-EE"/>
        </w:rPr>
        <w:t>da</w:t>
      </w:r>
      <w:r w:rsidRPr="00705B6B">
        <w:rPr>
          <w:b/>
          <w:bCs/>
          <w:sz w:val="22"/>
          <w:szCs w:val="22"/>
          <w:lang w:eastAsia="et-EE"/>
        </w:rPr>
        <w:t xml:space="preserve"> järgnevaid (üks või mitu) pakkuja hankemenetlusest kõrvaldamise alus</w:t>
      </w:r>
      <w:r w:rsidR="00EE2B56">
        <w:rPr>
          <w:b/>
          <w:bCs/>
          <w:sz w:val="22"/>
          <w:szCs w:val="22"/>
          <w:lang w:eastAsia="et-EE"/>
        </w:rPr>
        <w:t>eid</w:t>
      </w:r>
      <w:r w:rsidRPr="00705B6B">
        <w:rPr>
          <w:b/>
          <w:bCs/>
          <w:sz w:val="22"/>
          <w:szCs w:val="22"/>
          <w:lang w:eastAsia="et-EE"/>
        </w:rPr>
        <w:t xml:space="preserve">: </w:t>
      </w:r>
    </w:p>
    <w:p w14:paraId="28167A9D" w14:textId="77777777" w:rsidR="00705B6B" w:rsidRPr="00705B6B" w:rsidRDefault="00705B6B" w:rsidP="00705B6B">
      <w:pPr>
        <w:pStyle w:val="Loendilik"/>
        <w:ind w:left="1124"/>
        <w:jc w:val="both"/>
        <w:rPr>
          <w:b/>
          <w:bCs/>
          <w:sz w:val="27"/>
          <w:szCs w:val="27"/>
          <w:lang w:eastAsia="et-EE"/>
        </w:rPr>
      </w:pPr>
    </w:p>
    <w:p w14:paraId="67A9D6C9" w14:textId="77777777" w:rsidR="00705B6B" w:rsidRPr="00705B6B" w:rsidRDefault="00B564B8" w:rsidP="00705B6B">
      <w:pPr>
        <w:pStyle w:val="Loendilik"/>
        <w:numPr>
          <w:ilvl w:val="0"/>
          <w:numId w:val="24"/>
        </w:numPr>
        <w:jc w:val="both"/>
        <w:rPr>
          <w:b/>
          <w:bCs/>
          <w:sz w:val="27"/>
          <w:szCs w:val="27"/>
          <w:lang w:eastAsia="et-EE"/>
        </w:rPr>
      </w:pPr>
      <w:bookmarkStart w:id="0" w:name="para95lg4"/>
      <w:bookmarkEnd w:id="0"/>
      <w:r>
        <w:rPr>
          <w:sz w:val="22"/>
          <w:szCs w:val="22"/>
          <w:lang w:eastAsia="et-EE"/>
        </w:rPr>
        <w:t xml:space="preserve">Pakkujal </w:t>
      </w:r>
      <w:r w:rsidRPr="00B564B8">
        <w:rPr>
          <w:sz w:val="22"/>
          <w:szCs w:val="22"/>
          <w:lang w:eastAsia="et-EE"/>
        </w:rPr>
        <w:t>on hankija kohaliku maksu maksuvõlg maksukorralduse seaduse tähenduses;</w:t>
      </w:r>
    </w:p>
    <w:p w14:paraId="494397E1" w14:textId="77777777"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Pakkuja </w:t>
      </w:r>
      <w:r w:rsidR="00B564B8" w:rsidRPr="00705B6B">
        <w:rPr>
          <w:sz w:val="22"/>
          <w:szCs w:val="22"/>
          <w:lang w:eastAsia="et-EE"/>
        </w:rPr>
        <w:t>on rikkunud õigusaktidest või kollektiivlepingust tulenevaid keskkonna-, sotsiaal- või tööõiguse valdkonnas kohaldatavaid kohustusi;</w:t>
      </w:r>
    </w:p>
    <w:p w14:paraId="4C6F6630" w14:textId="77777777"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Pakkuja on </w:t>
      </w:r>
      <w:r w:rsidR="00B564B8" w:rsidRPr="00705B6B">
        <w:rPr>
          <w:sz w:val="22"/>
          <w:szCs w:val="22"/>
          <w:lang w:eastAsia="et-EE"/>
        </w:rPr>
        <w:t xml:space="preserve">pankrotis või likvideerimisel, </w:t>
      </w:r>
      <w:r>
        <w:rPr>
          <w:sz w:val="22"/>
          <w:szCs w:val="22"/>
          <w:lang w:eastAsia="et-EE"/>
        </w:rPr>
        <w:t>tema</w:t>
      </w:r>
      <w:r w:rsidR="00B564B8" w:rsidRPr="00705B6B">
        <w:rPr>
          <w:sz w:val="22"/>
          <w:szCs w:val="22"/>
          <w:lang w:eastAsia="et-EE"/>
        </w:rPr>
        <w:t xml:space="preserve"> suhtes on algatatud pankroti- </w:t>
      </w:r>
      <w:r>
        <w:rPr>
          <w:sz w:val="22"/>
          <w:szCs w:val="22"/>
          <w:lang w:eastAsia="et-EE"/>
        </w:rPr>
        <w:t>või likvideerimismenetlus, tema äritegevus on peatatud või pakkuja</w:t>
      </w:r>
      <w:r w:rsidR="00B564B8" w:rsidRPr="00705B6B">
        <w:rPr>
          <w:sz w:val="22"/>
          <w:szCs w:val="22"/>
          <w:lang w:eastAsia="et-EE"/>
        </w:rPr>
        <w:t xml:space="preserve"> on muus sellesarnases olukorras tema asukohamaa õigusaktide kohaselt</w:t>
      </w:r>
      <w:r>
        <w:rPr>
          <w:sz w:val="22"/>
          <w:szCs w:val="22"/>
          <w:lang w:eastAsia="et-EE"/>
        </w:rPr>
        <w:t xml:space="preserve">; </w:t>
      </w:r>
    </w:p>
    <w:p w14:paraId="7F33621C" w14:textId="77777777"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Pakkuja on </w:t>
      </w:r>
      <w:r w:rsidR="00B564B8" w:rsidRPr="00705B6B">
        <w:rPr>
          <w:sz w:val="22"/>
          <w:szCs w:val="22"/>
          <w:lang w:eastAsia="et-EE"/>
        </w:rPr>
        <w:t xml:space="preserve"> raskelt eksinud ametialaste käitumisreeglite vastu ja see muudab tema aususe küsitavaks;</w:t>
      </w:r>
    </w:p>
    <w:p w14:paraId="71D199EA" w14:textId="77777777"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Pakkuja on sõlminud </w:t>
      </w:r>
      <w:r w:rsidR="00B564B8" w:rsidRPr="00705B6B">
        <w:rPr>
          <w:sz w:val="22"/>
          <w:szCs w:val="22"/>
          <w:lang w:eastAsia="et-EE"/>
        </w:rPr>
        <w:t xml:space="preserve">konkurentsi kahjustava kokkuleppe, </w:t>
      </w:r>
      <w:r>
        <w:rPr>
          <w:sz w:val="22"/>
          <w:szCs w:val="22"/>
          <w:lang w:eastAsia="et-EE"/>
        </w:rPr>
        <w:t xml:space="preserve">osaleb samalaades </w:t>
      </w:r>
      <w:r w:rsidR="00B564B8" w:rsidRPr="00705B6B">
        <w:rPr>
          <w:sz w:val="22"/>
          <w:szCs w:val="22"/>
          <w:lang w:eastAsia="et-EE"/>
        </w:rPr>
        <w:t>ettevõtjate ühenduse otsuse</w:t>
      </w:r>
      <w:r>
        <w:rPr>
          <w:sz w:val="22"/>
          <w:szCs w:val="22"/>
          <w:lang w:eastAsia="et-EE"/>
        </w:rPr>
        <w:t>s</w:t>
      </w:r>
      <w:r w:rsidR="00B564B8" w:rsidRPr="00705B6B">
        <w:rPr>
          <w:sz w:val="22"/>
          <w:szCs w:val="22"/>
          <w:lang w:eastAsia="et-EE"/>
        </w:rPr>
        <w:t xml:space="preserve"> või</w:t>
      </w:r>
      <w:r>
        <w:rPr>
          <w:sz w:val="22"/>
          <w:szCs w:val="22"/>
          <w:lang w:eastAsia="et-EE"/>
        </w:rPr>
        <w:t xml:space="preserve"> muul viisil samalaades kooskõlastatud tegevuses; </w:t>
      </w:r>
    </w:p>
    <w:p w14:paraId="49D0A242" w14:textId="771F6E69"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Huvide konflikti ei ole muude vahenditega võimalik vältida; </w:t>
      </w:r>
    </w:p>
    <w:p w14:paraId="141A1D23" w14:textId="126C9E1B"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Pakkumuse </w:t>
      </w:r>
      <w:r w:rsidR="00B564B8" w:rsidRPr="00705B6B">
        <w:rPr>
          <w:sz w:val="22"/>
          <w:szCs w:val="22"/>
          <w:lang w:eastAsia="et-EE"/>
        </w:rPr>
        <w:t xml:space="preserve"> koostamisel on osalenud isik, kes on osalenud sama riigihanke ettevalmistamisel või on muul viisil hankijaga seotud, ja sellele isikule seetõttu teadaolev info annab talle eelise teiste riigihankes osalejate ees ning sellest tingitud konkurentsi moonutamist ei ole muude vahenditega võimalik vältida;</w:t>
      </w:r>
    </w:p>
    <w:p w14:paraId="3A3626E3" w14:textId="3023CA17"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Pakkuja on </w:t>
      </w:r>
      <w:r w:rsidR="00B564B8" w:rsidRPr="00705B6B">
        <w:rPr>
          <w:sz w:val="22"/>
          <w:szCs w:val="22"/>
          <w:lang w:eastAsia="et-EE"/>
        </w:rPr>
        <w:t>oluliselt või pidevalt rikkunud eelnevalt sõlmitud hankelepingut või hankelepinguid nii, et rikkumise tulemusena on lepingust taganetud või leping üles öeldud, hinda alandatud, hüvitatud kahju või makstud leppetrahvi;</w:t>
      </w:r>
    </w:p>
    <w:p w14:paraId="16F85E30" w14:textId="70CCE9D2" w:rsidR="00705B6B" w:rsidRPr="00705B6B" w:rsidRDefault="00705B6B" w:rsidP="00705B6B">
      <w:pPr>
        <w:pStyle w:val="Loendilik"/>
        <w:numPr>
          <w:ilvl w:val="0"/>
          <w:numId w:val="24"/>
        </w:numPr>
        <w:jc w:val="both"/>
        <w:rPr>
          <w:b/>
          <w:bCs/>
          <w:sz w:val="27"/>
          <w:szCs w:val="27"/>
          <w:lang w:eastAsia="et-EE"/>
        </w:rPr>
      </w:pPr>
      <w:r>
        <w:rPr>
          <w:sz w:val="22"/>
          <w:szCs w:val="22"/>
          <w:lang w:eastAsia="et-EE"/>
        </w:rPr>
        <w:t xml:space="preserve">Pakkuja on </w:t>
      </w:r>
      <w:r w:rsidR="00B564B8" w:rsidRPr="00705B6B">
        <w:rPr>
          <w:sz w:val="22"/>
          <w:szCs w:val="22"/>
          <w:lang w:eastAsia="et-EE"/>
        </w:rPr>
        <w:t>esitanud valeandmeid</w:t>
      </w:r>
      <w:r>
        <w:rPr>
          <w:sz w:val="22"/>
          <w:szCs w:val="22"/>
          <w:lang w:eastAsia="et-EE"/>
        </w:rPr>
        <w:t xml:space="preserve"> riigihangete seaduse </w:t>
      </w:r>
      <w:r w:rsidRPr="00705B6B">
        <w:rPr>
          <w:sz w:val="22"/>
          <w:szCs w:val="22"/>
          <w:lang w:eastAsia="et-EE"/>
        </w:rPr>
        <w:t>§</w:t>
      </w:r>
      <w:r>
        <w:rPr>
          <w:sz w:val="22"/>
          <w:szCs w:val="22"/>
          <w:lang w:eastAsia="et-EE"/>
        </w:rPr>
        <w:t xml:space="preserve"> 95 või </w:t>
      </w:r>
      <w:r w:rsidR="00B564B8" w:rsidRPr="00705B6B">
        <w:rPr>
          <w:sz w:val="22"/>
          <w:szCs w:val="22"/>
          <w:lang w:eastAsia="et-EE"/>
        </w:rPr>
        <w:t xml:space="preserve">§-des 98–101 sätestatu alusel hankija kehtestatud kvalifitseerimise tingimustele vastavuse kohta või jätnud need andmed või </w:t>
      </w:r>
      <w:r>
        <w:rPr>
          <w:sz w:val="22"/>
          <w:szCs w:val="22"/>
          <w:lang w:eastAsia="et-EE"/>
        </w:rPr>
        <w:t xml:space="preserve">riigihangete seaduse </w:t>
      </w:r>
      <w:r w:rsidR="00B564B8" w:rsidRPr="00705B6B">
        <w:rPr>
          <w:sz w:val="22"/>
          <w:szCs w:val="22"/>
          <w:lang w:eastAsia="et-EE"/>
        </w:rPr>
        <w:t>§ 104 lõigete 7 ja 8 alusel hankija nõutud täiendavad dokumendid esitamata;</w:t>
      </w:r>
    </w:p>
    <w:p w14:paraId="6EFA0167" w14:textId="77777777" w:rsidR="00705B6B" w:rsidRPr="00705B6B" w:rsidRDefault="00705B6B" w:rsidP="00705B6B">
      <w:pPr>
        <w:pStyle w:val="Loendilik"/>
        <w:numPr>
          <w:ilvl w:val="0"/>
          <w:numId w:val="24"/>
        </w:numPr>
        <w:jc w:val="both"/>
        <w:rPr>
          <w:b/>
          <w:bCs/>
          <w:sz w:val="27"/>
          <w:szCs w:val="27"/>
          <w:lang w:eastAsia="et-EE"/>
        </w:rPr>
      </w:pPr>
      <w:r>
        <w:rPr>
          <w:sz w:val="22"/>
          <w:szCs w:val="22"/>
          <w:lang w:eastAsia="et-EE"/>
        </w:rPr>
        <w:lastRenderedPageBreak/>
        <w:t xml:space="preserve">Pakkuja </w:t>
      </w:r>
      <w:r w:rsidR="00B564B8" w:rsidRPr="00705B6B">
        <w:rPr>
          <w:sz w:val="22"/>
          <w:szCs w:val="22"/>
          <w:lang w:eastAsia="et-EE"/>
        </w:rPr>
        <w:t xml:space="preserve">mõjutab tahtlikult hankijat või esitab hooletusest eksitavat teavet, mis võib ebakohaselt mõjutada hankija otsuseid riigihankes, või </w:t>
      </w:r>
      <w:r>
        <w:rPr>
          <w:sz w:val="22"/>
          <w:szCs w:val="22"/>
          <w:lang w:eastAsia="et-EE"/>
        </w:rPr>
        <w:t xml:space="preserve">pakkuja </w:t>
      </w:r>
      <w:r w:rsidR="00B564B8" w:rsidRPr="00705B6B">
        <w:rPr>
          <w:sz w:val="22"/>
          <w:szCs w:val="22"/>
          <w:lang w:eastAsia="et-EE"/>
        </w:rPr>
        <w:t>tegutseb eesmärgiga saada konfidentsiaalset teavet, mis võib anda talle eelise teiste riigihankes osalejate ees;</w:t>
      </w:r>
    </w:p>
    <w:p w14:paraId="54A1BF41" w14:textId="7CB8438E" w:rsidR="00705B6B" w:rsidRPr="00506047" w:rsidRDefault="00705B6B" w:rsidP="00506047">
      <w:pPr>
        <w:pStyle w:val="Loendilik"/>
        <w:numPr>
          <w:ilvl w:val="0"/>
          <w:numId w:val="24"/>
        </w:numPr>
        <w:jc w:val="both"/>
        <w:rPr>
          <w:b/>
          <w:bCs/>
          <w:sz w:val="27"/>
          <w:szCs w:val="27"/>
          <w:lang w:eastAsia="et-EE"/>
        </w:rPr>
      </w:pPr>
      <w:r>
        <w:rPr>
          <w:sz w:val="22"/>
          <w:szCs w:val="22"/>
          <w:lang w:eastAsia="et-EE"/>
        </w:rPr>
        <w:t xml:space="preserve">Pakkuja </w:t>
      </w:r>
      <w:r w:rsidR="00B564B8" w:rsidRPr="00705B6B">
        <w:rPr>
          <w:sz w:val="22"/>
          <w:szCs w:val="22"/>
          <w:lang w:eastAsia="et-EE"/>
        </w:rPr>
        <w:t>haldus-, juhtimis- või järelevalveorgani liiget või muud sead</w:t>
      </w:r>
      <w:r>
        <w:rPr>
          <w:sz w:val="22"/>
          <w:szCs w:val="22"/>
          <w:lang w:eastAsia="et-EE"/>
        </w:rPr>
        <w:t xml:space="preserve">uslikku esindajat on karistatud </w:t>
      </w:r>
      <w:r w:rsidR="00B564B8" w:rsidRPr="00705B6B">
        <w:rPr>
          <w:sz w:val="22"/>
          <w:szCs w:val="22"/>
          <w:lang w:eastAsia="et-EE"/>
        </w:rPr>
        <w:t>maksualaste süütegude eest;</w:t>
      </w:r>
    </w:p>
    <w:p w14:paraId="63BE8C25" w14:textId="5918ECBB" w:rsidR="00705B6B" w:rsidRPr="00D03A34" w:rsidRDefault="00705B6B" w:rsidP="00705B6B">
      <w:pPr>
        <w:pStyle w:val="Loendilik"/>
        <w:numPr>
          <w:ilvl w:val="0"/>
          <w:numId w:val="24"/>
        </w:numPr>
        <w:jc w:val="both"/>
        <w:rPr>
          <w:bCs/>
          <w:sz w:val="22"/>
          <w:szCs w:val="22"/>
          <w:lang w:eastAsia="et-EE"/>
        </w:rPr>
      </w:pPr>
      <w:r>
        <w:rPr>
          <w:bCs/>
          <w:sz w:val="22"/>
          <w:szCs w:val="22"/>
          <w:lang w:eastAsia="et-EE"/>
        </w:rPr>
        <w:t xml:space="preserve">Pakkujal puudub riigihangete seaduse alusel õigus pakkumust esitada (välja arvatud riigihangete seaduse </w:t>
      </w:r>
      <w:r w:rsidRPr="00705B6B">
        <w:rPr>
          <w:sz w:val="22"/>
          <w:szCs w:val="22"/>
          <w:lang w:eastAsia="et-EE"/>
        </w:rPr>
        <w:t>§</w:t>
      </w:r>
      <w:r>
        <w:rPr>
          <w:sz w:val="22"/>
          <w:szCs w:val="22"/>
          <w:lang w:eastAsia="et-EE"/>
        </w:rPr>
        <w:t xml:space="preserve"> 111 lg 6 nimeta</w:t>
      </w:r>
      <w:r w:rsidR="00D03A34">
        <w:rPr>
          <w:sz w:val="22"/>
          <w:szCs w:val="22"/>
          <w:lang w:eastAsia="et-EE"/>
        </w:rPr>
        <w:t>tud juhul).</w:t>
      </w:r>
    </w:p>
    <w:p w14:paraId="2C3E97A7" w14:textId="5224BE9C" w:rsidR="00D03A34" w:rsidRDefault="00D03A34" w:rsidP="00D03A34">
      <w:pPr>
        <w:ind w:left="360"/>
        <w:jc w:val="both"/>
        <w:rPr>
          <w:bCs/>
          <w:sz w:val="22"/>
          <w:szCs w:val="22"/>
          <w:lang w:eastAsia="et-EE"/>
        </w:rPr>
      </w:pPr>
    </w:p>
    <w:p w14:paraId="71EA3BCD" w14:textId="56C5C167" w:rsidR="005F49C1" w:rsidRDefault="00D03A34" w:rsidP="005F49C1">
      <w:pPr>
        <w:pStyle w:val="Loendilik"/>
        <w:numPr>
          <w:ilvl w:val="2"/>
          <w:numId w:val="23"/>
        </w:numPr>
        <w:jc w:val="both"/>
        <w:rPr>
          <w:b/>
          <w:bCs/>
          <w:sz w:val="22"/>
          <w:szCs w:val="22"/>
          <w:lang w:eastAsia="et-EE"/>
        </w:rPr>
      </w:pPr>
      <w:r w:rsidRPr="00D03A34">
        <w:rPr>
          <w:b/>
          <w:bCs/>
          <w:sz w:val="22"/>
          <w:szCs w:val="22"/>
          <w:lang w:eastAsia="et-EE"/>
        </w:rPr>
        <w:t xml:space="preserve">Soovituslikud näidistingimused, mida pakkuja </w:t>
      </w:r>
      <w:r w:rsidR="00EE2B56">
        <w:rPr>
          <w:b/>
          <w:bCs/>
          <w:sz w:val="22"/>
          <w:szCs w:val="22"/>
          <w:lang w:eastAsia="et-EE"/>
        </w:rPr>
        <w:t>sätestab</w:t>
      </w:r>
      <w:r w:rsidR="005C73B4">
        <w:rPr>
          <w:b/>
          <w:bCs/>
          <w:sz w:val="22"/>
          <w:szCs w:val="22"/>
          <w:lang w:eastAsia="et-EE"/>
        </w:rPr>
        <w:t xml:space="preserve"> </w:t>
      </w:r>
      <w:r w:rsidRPr="00D03A34">
        <w:rPr>
          <w:b/>
          <w:bCs/>
          <w:sz w:val="22"/>
          <w:szCs w:val="22"/>
          <w:lang w:eastAsia="et-EE"/>
        </w:rPr>
        <w:t xml:space="preserve">hankemenetlusest kõrvaldamise alustena lisaks hankijale kohustuslikele pakkujate kõrvaldamise alustele </w:t>
      </w:r>
      <w:r w:rsidR="00E80BA6">
        <w:rPr>
          <w:b/>
          <w:bCs/>
          <w:sz w:val="22"/>
          <w:szCs w:val="22"/>
          <w:lang w:eastAsia="et-EE"/>
        </w:rPr>
        <w:t xml:space="preserve">ehitustööde riigihanke hanketeates </w:t>
      </w:r>
      <w:r w:rsidR="005F49C1">
        <w:rPr>
          <w:b/>
          <w:bCs/>
          <w:sz w:val="22"/>
          <w:szCs w:val="22"/>
          <w:lang w:eastAsia="et-EE"/>
        </w:rPr>
        <w:t xml:space="preserve">ja mille kohta pakkuja esitab vastavad kinnitused hankepassis: Pakkujalt nõutavad registreeringud: </w:t>
      </w:r>
    </w:p>
    <w:p w14:paraId="6047AF72" w14:textId="4CB692B9" w:rsidR="005F49C1" w:rsidRDefault="005F49C1" w:rsidP="005F49C1">
      <w:pPr>
        <w:ind w:left="404"/>
        <w:jc w:val="both"/>
        <w:rPr>
          <w:b/>
          <w:bCs/>
          <w:sz w:val="22"/>
          <w:szCs w:val="22"/>
          <w:lang w:eastAsia="et-EE"/>
        </w:rPr>
      </w:pPr>
    </w:p>
    <w:p w14:paraId="278F1431" w14:textId="72D58983" w:rsidR="005F49C1" w:rsidRPr="005F49C1" w:rsidRDefault="005F49C1" w:rsidP="005F49C1">
      <w:pPr>
        <w:pStyle w:val="Loendilik"/>
        <w:numPr>
          <w:ilvl w:val="0"/>
          <w:numId w:val="24"/>
        </w:numPr>
        <w:jc w:val="both"/>
        <w:rPr>
          <w:b/>
          <w:bCs/>
          <w:sz w:val="22"/>
          <w:szCs w:val="22"/>
          <w:lang w:eastAsia="et-EE"/>
        </w:rPr>
      </w:pPr>
      <w:r w:rsidRPr="005F49C1">
        <w:rPr>
          <w:rFonts w:eastAsiaTheme="minorHAnsi"/>
          <w:sz w:val="22"/>
          <w:szCs w:val="22"/>
        </w:rPr>
        <w:t>Pakkuja, kes peab tegutsemiseks olema oma</w:t>
      </w:r>
      <w:r>
        <w:rPr>
          <w:rFonts w:eastAsiaTheme="minorHAnsi"/>
          <w:sz w:val="22"/>
          <w:szCs w:val="22"/>
        </w:rPr>
        <w:t xml:space="preserve"> </w:t>
      </w:r>
      <w:r w:rsidRPr="005F49C1">
        <w:rPr>
          <w:rFonts w:eastAsiaTheme="minorHAnsi"/>
          <w:sz w:val="22"/>
          <w:szCs w:val="22"/>
        </w:rPr>
        <w:t>asukohamaa seaduste kohaselt registreeritud</w:t>
      </w:r>
      <w:r>
        <w:rPr>
          <w:rFonts w:eastAsiaTheme="minorHAnsi"/>
          <w:sz w:val="22"/>
          <w:szCs w:val="22"/>
        </w:rPr>
        <w:t xml:space="preserve"> </w:t>
      </w:r>
      <w:r w:rsidRPr="005F49C1">
        <w:rPr>
          <w:rFonts w:eastAsiaTheme="minorHAnsi"/>
          <w:sz w:val="22"/>
          <w:szCs w:val="22"/>
        </w:rPr>
        <w:t>äriregistris, esitab sellekohase kehtiva</w:t>
      </w:r>
      <w:r>
        <w:rPr>
          <w:rFonts w:eastAsiaTheme="minorHAnsi"/>
          <w:sz w:val="22"/>
          <w:szCs w:val="22"/>
        </w:rPr>
        <w:t xml:space="preserve"> </w:t>
      </w:r>
      <w:r w:rsidRPr="005F49C1">
        <w:rPr>
          <w:rFonts w:eastAsiaTheme="minorHAnsi"/>
          <w:sz w:val="22"/>
          <w:szCs w:val="22"/>
        </w:rPr>
        <w:t>dokumendi.</w:t>
      </w:r>
      <w:r>
        <w:rPr>
          <w:rFonts w:eastAsiaTheme="minorHAnsi"/>
          <w:sz w:val="22"/>
          <w:szCs w:val="22"/>
        </w:rPr>
        <w:t xml:space="preserve"> </w:t>
      </w:r>
      <w:r w:rsidRPr="005F49C1">
        <w:rPr>
          <w:rFonts w:eastAsiaTheme="minorHAnsi"/>
          <w:sz w:val="22"/>
          <w:szCs w:val="22"/>
        </w:rPr>
        <w:t>Nõutav dokument:</w:t>
      </w:r>
      <w:r>
        <w:rPr>
          <w:rFonts w:eastAsiaTheme="minorHAnsi"/>
          <w:sz w:val="22"/>
          <w:szCs w:val="22"/>
        </w:rPr>
        <w:t xml:space="preserve"> </w:t>
      </w:r>
      <w:r w:rsidRPr="005F49C1">
        <w:rPr>
          <w:rFonts w:eastAsiaTheme="minorHAnsi"/>
          <w:sz w:val="22"/>
          <w:szCs w:val="22"/>
        </w:rPr>
        <w:t>Eesti Vabariigi pakkuja registreeritust ja</w:t>
      </w:r>
      <w:r>
        <w:rPr>
          <w:rFonts w:eastAsiaTheme="minorHAnsi"/>
          <w:sz w:val="22"/>
          <w:szCs w:val="22"/>
        </w:rPr>
        <w:t xml:space="preserve"> </w:t>
      </w:r>
      <w:r w:rsidRPr="005F49C1">
        <w:rPr>
          <w:rFonts w:eastAsiaTheme="minorHAnsi"/>
          <w:sz w:val="22"/>
          <w:szCs w:val="22"/>
        </w:rPr>
        <w:t>kehtivaid andmeid kontrollib hankija</w:t>
      </w:r>
      <w:r>
        <w:rPr>
          <w:rFonts w:eastAsiaTheme="minorHAnsi"/>
          <w:sz w:val="22"/>
          <w:szCs w:val="22"/>
        </w:rPr>
        <w:t xml:space="preserve"> Justiitsministeeriumi Registri</w:t>
      </w:r>
      <w:r w:rsidRPr="005F49C1">
        <w:rPr>
          <w:rFonts w:eastAsiaTheme="minorHAnsi"/>
          <w:sz w:val="22"/>
          <w:szCs w:val="22"/>
        </w:rPr>
        <w:t>keskuse kaudu</w:t>
      </w:r>
      <w:r>
        <w:rPr>
          <w:rFonts w:eastAsiaTheme="minorHAnsi"/>
          <w:sz w:val="22"/>
          <w:szCs w:val="22"/>
        </w:rPr>
        <w:t xml:space="preserve"> </w:t>
      </w:r>
      <w:r w:rsidRPr="005F49C1">
        <w:rPr>
          <w:rFonts w:eastAsiaTheme="minorHAnsi"/>
          <w:sz w:val="22"/>
          <w:szCs w:val="22"/>
        </w:rPr>
        <w:t>kohtute registriosakondade keskandmebaasist</w:t>
      </w:r>
      <w:r>
        <w:rPr>
          <w:rFonts w:eastAsiaTheme="minorHAnsi"/>
          <w:sz w:val="22"/>
          <w:szCs w:val="22"/>
        </w:rPr>
        <w:t xml:space="preserve"> </w:t>
      </w:r>
      <w:r w:rsidRPr="005F49C1">
        <w:rPr>
          <w:rFonts w:eastAsiaTheme="minorHAnsi"/>
          <w:sz w:val="22"/>
          <w:szCs w:val="22"/>
        </w:rPr>
        <w:t>(registritunnistust ei pea esitama). Pakkuja,</w:t>
      </w:r>
      <w:r>
        <w:rPr>
          <w:rFonts w:eastAsiaTheme="minorHAnsi"/>
          <w:sz w:val="22"/>
          <w:szCs w:val="22"/>
        </w:rPr>
        <w:t xml:space="preserve"> </w:t>
      </w:r>
      <w:r w:rsidRPr="005F49C1">
        <w:rPr>
          <w:rFonts w:eastAsiaTheme="minorHAnsi"/>
          <w:sz w:val="22"/>
          <w:szCs w:val="22"/>
        </w:rPr>
        <w:t>kelle asukohamaaks ei ole Eesti Vabariik,</w:t>
      </w:r>
      <w:r>
        <w:rPr>
          <w:rFonts w:eastAsiaTheme="minorHAnsi"/>
          <w:sz w:val="22"/>
          <w:szCs w:val="22"/>
        </w:rPr>
        <w:t xml:space="preserve"> </w:t>
      </w:r>
      <w:r w:rsidRPr="005F49C1">
        <w:rPr>
          <w:rFonts w:eastAsiaTheme="minorHAnsi"/>
          <w:sz w:val="22"/>
          <w:szCs w:val="22"/>
        </w:rPr>
        <w:t>peab esitama oma asukohamaal väljastatava</w:t>
      </w:r>
      <w:r>
        <w:rPr>
          <w:rFonts w:eastAsiaTheme="minorHAnsi"/>
          <w:sz w:val="22"/>
          <w:szCs w:val="22"/>
        </w:rPr>
        <w:t xml:space="preserve"> </w:t>
      </w:r>
      <w:r w:rsidRPr="005F49C1">
        <w:rPr>
          <w:rFonts w:eastAsiaTheme="minorHAnsi"/>
          <w:sz w:val="22"/>
          <w:szCs w:val="22"/>
        </w:rPr>
        <w:t>dokumendi koopia, millest nähtub pakkuja</w:t>
      </w:r>
      <w:r>
        <w:rPr>
          <w:rFonts w:eastAsiaTheme="minorHAnsi"/>
          <w:sz w:val="22"/>
          <w:szCs w:val="22"/>
        </w:rPr>
        <w:t xml:space="preserve"> </w:t>
      </w:r>
      <w:r w:rsidRPr="005F49C1">
        <w:rPr>
          <w:rFonts w:eastAsiaTheme="minorHAnsi"/>
          <w:sz w:val="22"/>
          <w:szCs w:val="22"/>
        </w:rPr>
        <w:t>registreeritus vastavas registris.</w:t>
      </w:r>
    </w:p>
    <w:p w14:paraId="72C5C3A7" w14:textId="339C9516" w:rsidR="005F49C1" w:rsidRPr="005F49C1" w:rsidRDefault="005F49C1" w:rsidP="005F49C1">
      <w:pPr>
        <w:pStyle w:val="Loendilik"/>
        <w:numPr>
          <w:ilvl w:val="0"/>
          <w:numId w:val="24"/>
        </w:numPr>
        <w:jc w:val="both"/>
        <w:rPr>
          <w:b/>
          <w:bCs/>
          <w:sz w:val="22"/>
          <w:szCs w:val="22"/>
          <w:lang w:eastAsia="et-EE"/>
        </w:rPr>
      </w:pPr>
      <w:r w:rsidRPr="005F49C1">
        <w:rPr>
          <w:rFonts w:eastAsiaTheme="minorHAnsi"/>
          <w:sz w:val="22"/>
          <w:szCs w:val="22"/>
        </w:rPr>
        <w:t>Pakkuja peab olema esitanud</w:t>
      </w:r>
      <w:r>
        <w:rPr>
          <w:rFonts w:eastAsiaTheme="minorHAnsi"/>
          <w:sz w:val="22"/>
          <w:szCs w:val="22"/>
        </w:rPr>
        <w:t xml:space="preserve"> </w:t>
      </w:r>
      <w:r w:rsidRPr="005F49C1">
        <w:rPr>
          <w:rFonts w:eastAsiaTheme="minorHAnsi"/>
          <w:sz w:val="22"/>
          <w:szCs w:val="22"/>
        </w:rPr>
        <w:t>majandustegevuse registrisse (MTR)</w:t>
      </w:r>
      <w:r>
        <w:rPr>
          <w:rFonts w:eastAsiaTheme="minorHAnsi"/>
          <w:sz w:val="22"/>
          <w:szCs w:val="22"/>
        </w:rPr>
        <w:t xml:space="preserve"> </w:t>
      </w:r>
      <w:r w:rsidRPr="005F49C1">
        <w:rPr>
          <w:rFonts w:eastAsiaTheme="minorHAnsi"/>
          <w:sz w:val="22"/>
          <w:szCs w:val="22"/>
        </w:rPr>
        <w:t xml:space="preserve">majandustegevusteate </w:t>
      </w:r>
      <w:r>
        <w:rPr>
          <w:rFonts w:eastAsiaTheme="minorHAnsi"/>
          <w:sz w:val="22"/>
          <w:szCs w:val="22"/>
        </w:rPr>
        <w:t xml:space="preserve">järgnevatel </w:t>
      </w:r>
      <w:r w:rsidRPr="005F49C1">
        <w:rPr>
          <w:rFonts w:eastAsiaTheme="minorHAnsi"/>
          <w:sz w:val="22"/>
          <w:szCs w:val="22"/>
        </w:rPr>
        <w:t>tegevusala</w:t>
      </w:r>
      <w:r>
        <w:rPr>
          <w:rFonts w:eastAsiaTheme="minorHAnsi"/>
          <w:sz w:val="22"/>
          <w:szCs w:val="22"/>
        </w:rPr>
        <w:t>de</w:t>
      </w:r>
      <w:r w:rsidRPr="005F49C1">
        <w:rPr>
          <w:rFonts w:eastAsiaTheme="minorHAnsi"/>
          <w:sz w:val="22"/>
          <w:szCs w:val="22"/>
        </w:rPr>
        <w:t>l</w:t>
      </w:r>
      <w:r>
        <w:rPr>
          <w:rFonts w:eastAsiaTheme="minorHAnsi"/>
          <w:sz w:val="22"/>
          <w:szCs w:val="22"/>
        </w:rPr>
        <w:t xml:space="preserve">: </w:t>
      </w:r>
      <w:r w:rsidRPr="005F49C1">
        <w:rPr>
          <w:rFonts w:eastAsiaTheme="minorHAnsi"/>
          <w:sz w:val="22"/>
          <w:szCs w:val="22"/>
        </w:rPr>
        <w:t>„projekteerimine“, täpse liigitusega</w:t>
      </w:r>
      <w:r>
        <w:rPr>
          <w:rFonts w:eastAsiaTheme="minorHAnsi"/>
          <w:sz w:val="22"/>
          <w:szCs w:val="22"/>
        </w:rPr>
        <w:t xml:space="preserve"> </w:t>
      </w:r>
      <w:r w:rsidRPr="005F49C1">
        <w:rPr>
          <w:rFonts w:eastAsiaTheme="minorHAnsi"/>
          <w:sz w:val="22"/>
          <w:szCs w:val="22"/>
        </w:rPr>
        <w:t>a) arhitektuurne projekteerimine;</w:t>
      </w:r>
      <w:r>
        <w:rPr>
          <w:rFonts w:eastAsiaTheme="minorHAnsi"/>
          <w:sz w:val="22"/>
          <w:szCs w:val="22"/>
        </w:rPr>
        <w:t xml:space="preserve"> </w:t>
      </w:r>
      <w:r w:rsidRPr="005F49C1">
        <w:rPr>
          <w:rFonts w:eastAsiaTheme="minorHAnsi"/>
          <w:sz w:val="22"/>
          <w:szCs w:val="22"/>
        </w:rPr>
        <w:t>b) konstruktsioonide projekteerimine;</w:t>
      </w:r>
      <w:r>
        <w:rPr>
          <w:rFonts w:eastAsiaTheme="minorHAnsi"/>
          <w:sz w:val="22"/>
          <w:szCs w:val="22"/>
        </w:rPr>
        <w:t xml:space="preserve"> </w:t>
      </w:r>
      <w:r w:rsidRPr="005F49C1">
        <w:rPr>
          <w:rFonts w:eastAsiaTheme="minorHAnsi"/>
          <w:sz w:val="22"/>
          <w:szCs w:val="22"/>
        </w:rPr>
        <w:t>c) hoone ja selle juurde kuuluva</w:t>
      </w:r>
      <w:r>
        <w:rPr>
          <w:rFonts w:eastAsiaTheme="minorHAnsi"/>
          <w:sz w:val="22"/>
          <w:szCs w:val="22"/>
        </w:rPr>
        <w:t xml:space="preserve"> </w:t>
      </w:r>
      <w:r w:rsidRPr="005F49C1">
        <w:rPr>
          <w:rFonts w:eastAsiaTheme="minorHAnsi"/>
          <w:sz w:val="22"/>
          <w:szCs w:val="22"/>
        </w:rPr>
        <w:t>küttesüsteemi, sh katlasüsteemi (v.a elektri- ja</w:t>
      </w:r>
      <w:r>
        <w:rPr>
          <w:rFonts w:eastAsiaTheme="minorHAnsi"/>
          <w:sz w:val="22"/>
          <w:szCs w:val="22"/>
        </w:rPr>
        <w:t xml:space="preserve"> </w:t>
      </w:r>
      <w:r w:rsidRPr="005F49C1">
        <w:rPr>
          <w:rFonts w:eastAsiaTheme="minorHAnsi"/>
          <w:sz w:val="22"/>
          <w:szCs w:val="22"/>
        </w:rPr>
        <w:t>gaasivarustuse osa), ventilatsioonisüsteemi ja</w:t>
      </w:r>
      <w:r>
        <w:rPr>
          <w:rFonts w:eastAsiaTheme="minorHAnsi"/>
          <w:sz w:val="22"/>
          <w:szCs w:val="22"/>
        </w:rPr>
        <w:t xml:space="preserve"> </w:t>
      </w:r>
      <w:r w:rsidRPr="005F49C1">
        <w:rPr>
          <w:rFonts w:eastAsiaTheme="minorHAnsi"/>
          <w:sz w:val="22"/>
          <w:szCs w:val="22"/>
        </w:rPr>
        <w:t>jahutussüsteemi projekteerimine;</w:t>
      </w:r>
      <w:r>
        <w:rPr>
          <w:rFonts w:eastAsiaTheme="minorHAnsi"/>
          <w:sz w:val="22"/>
          <w:szCs w:val="22"/>
        </w:rPr>
        <w:t xml:space="preserve"> </w:t>
      </w:r>
      <w:r w:rsidRPr="005F49C1">
        <w:rPr>
          <w:rFonts w:eastAsiaTheme="minorHAnsi"/>
          <w:sz w:val="22"/>
          <w:szCs w:val="22"/>
        </w:rPr>
        <w:t>d) kaugküttesüsteemide projekteerimine;</w:t>
      </w:r>
      <w:r>
        <w:rPr>
          <w:rFonts w:eastAsiaTheme="minorHAnsi"/>
          <w:sz w:val="22"/>
          <w:szCs w:val="22"/>
        </w:rPr>
        <w:t xml:space="preserve"> </w:t>
      </w:r>
      <w:r w:rsidRPr="005F49C1">
        <w:rPr>
          <w:rFonts w:eastAsiaTheme="minorHAnsi"/>
          <w:sz w:val="22"/>
          <w:szCs w:val="22"/>
        </w:rPr>
        <w:t>e) hoone- ja selle juurde kuuluva veevarustuse</w:t>
      </w:r>
      <w:r>
        <w:rPr>
          <w:rFonts w:eastAsiaTheme="minorHAnsi"/>
          <w:sz w:val="22"/>
          <w:szCs w:val="22"/>
        </w:rPr>
        <w:t xml:space="preserve"> </w:t>
      </w:r>
      <w:r w:rsidRPr="005F49C1">
        <w:rPr>
          <w:rFonts w:eastAsiaTheme="minorHAnsi"/>
          <w:sz w:val="22"/>
          <w:szCs w:val="22"/>
        </w:rPr>
        <w:t>ja kanalisatsiooni projekteerimine;</w:t>
      </w:r>
      <w:r>
        <w:rPr>
          <w:rFonts w:eastAsiaTheme="minorHAnsi"/>
          <w:sz w:val="22"/>
          <w:szCs w:val="22"/>
        </w:rPr>
        <w:t xml:space="preserve"> </w:t>
      </w:r>
      <w:r w:rsidRPr="005F49C1">
        <w:rPr>
          <w:rFonts w:eastAsiaTheme="minorHAnsi"/>
          <w:sz w:val="22"/>
          <w:szCs w:val="22"/>
        </w:rPr>
        <w:t>f) ehitiste kontrollimis- ja juhtimissüsteemide</w:t>
      </w:r>
      <w:r>
        <w:rPr>
          <w:rFonts w:eastAsiaTheme="minorHAnsi"/>
          <w:sz w:val="22"/>
          <w:szCs w:val="22"/>
        </w:rPr>
        <w:t xml:space="preserve"> </w:t>
      </w:r>
      <w:r w:rsidRPr="005F49C1">
        <w:rPr>
          <w:rFonts w:eastAsiaTheme="minorHAnsi"/>
          <w:sz w:val="22"/>
          <w:szCs w:val="22"/>
        </w:rPr>
        <w:t>automatiseerimise projekteerimine;</w:t>
      </w:r>
      <w:r>
        <w:rPr>
          <w:rFonts w:eastAsiaTheme="minorHAnsi"/>
          <w:sz w:val="22"/>
          <w:szCs w:val="22"/>
        </w:rPr>
        <w:t xml:space="preserve"> </w:t>
      </w:r>
      <w:r w:rsidRPr="005F49C1">
        <w:rPr>
          <w:rFonts w:eastAsiaTheme="minorHAnsi"/>
          <w:sz w:val="22"/>
          <w:szCs w:val="22"/>
        </w:rPr>
        <w:t>g) telekommunikatsiooni süsteemide ja -</w:t>
      </w:r>
      <w:r>
        <w:rPr>
          <w:rFonts w:eastAsiaTheme="minorHAnsi"/>
          <w:sz w:val="22"/>
          <w:szCs w:val="22"/>
        </w:rPr>
        <w:t>võrkude projekteerimine</w:t>
      </w:r>
      <w:r w:rsidR="0062399D">
        <w:rPr>
          <w:rStyle w:val="Allmrkuseviide"/>
          <w:rFonts w:eastAsiaTheme="minorHAnsi"/>
          <w:sz w:val="22"/>
          <w:szCs w:val="22"/>
        </w:rPr>
        <w:footnoteReference w:id="3"/>
      </w:r>
      <w:r>
        <w:rPr>
          <w:rFonts w:eastAsiaTheme="minorHAnsi"/>
          <w:sz w:val="22"/>
          <w:szCs w:val="22"/>
        </w:rPr>
        <w:t xml:space="preserve"> </w:t>
      </w:r>
      <w:r w:rsidRPr="005F49C1">
        <w:rPr>
          <w:rFonts w:eastAsiaTheme="minorHAnsi"/>
          <w:sz w:val="22"/>
          <w:szCs w:val="22"/>
        </w:rPr>
        <w:t>või peab pakkujal olema asukohamaa seaduse</w:t>
      </w:r>
      <w:r>
        <w:rPr>
          <w:rFonts w:eastAsiaTheme="minorHAnsi"/>
          <w:sz w:val="22"/>
          <w:szCs w:val="22"/>
        </w:rPr>
        <w:t xml:space="preserve"> </w:t>
      </w:r>
      <w:r w:rsidRPr="005F49C1">
        <w:rPr>
          <w:rFonts w:eastAsiaTheme="minorHAnsi"/>
          <w:sz w:val="22"/>
          <w:szCs w:val="22"/>
        </w:rPr>
        <w:t>kohane vastav registreering või luba</w:t>
      </w:r>
      <w:r>
        <w:rPr>
          <w:rFonts w:eastAsiaTheme="minorHAnsi"/>
          <w:sz w:val="22"/>
          <w:szCs w:val="22"/>
        </w:rPr>
        <w:t xml:space="preserve"> </w:t>
      </w:r>
      <w:r w:rsidRPr="005F49C1">
        <w:rPr>
          <w:rFonts w:eastAsiaTheme="minorHAnsi"/>
          <w:sz w:val="22"/>
          <w:szCs w:val="22"/>
        </w:rPr>
        <w:t>nimetatud tegevusalal tegutsemiseks.</w:t>
      </w:r>
    </w:p>
    <w:p w14:paraId="47BD7D2B" w14:textId="4CB051DD" w:rsidR="005F49C1" w:rsidRPr="005F49C1" w:rsidRDefault="005F49C1" w:rsidP="005F49C1">
      <w:pPr>
        <w:pStyle w:val="Loendilik"/>
        <w:numPr>
          <w:ilvl w:val="0"/>
          <w:numId w:val="24"/>
        </w:numPr>
        <w:jc w:val="both"/>
        <w:rPr>
          <w:b/>
          <w:bCs/>
          <w:sz w:val="22"/>
          <w:szCs w:val="22"/>
          <w:lang w:eastAsia="et-EE"/>
        </w:rPr>
      </w:pPr>
      <w:r w:rsidRPr="005F49C1">
        <w:rPr>
          <w:rFonts w:eastAsiaTheme="minorHAnsi"/>
          <w:sz w:val="22"/>
          <w:szCs w:val="22"/>
        </w:rPr>
        <w:t>Pakkuja peab olema esitanud</w:t>
      </w:r>
      <w:r>
        <w:rPr>
          <w:rFonts w:eastAsiaTheme="minorHAnsi"/>
          <w:sz w:val="22"/>
          <w:szCs w:val="22"/>
        </w:rPr>
        <w:t xml:space="preserve"> </w:t>
      </w:r>
      <w:r w:rsidRPr="005F49C1">
        <w:rPr>
          <w:rFonts w:eastAsiaTheme="minorHAnsi"/>
          <w:sz w:val="22"/>
          <w:szCs w:val="22"/>
        </w:rPr>
        <w:t>majandustegevuse registrisse (MTR)</w:t>
      </w:r>
      <w:r>
        <w:rPr>
          <w:rFonts w:eastAsiaTheme="minorHAnsi"/>
          <w:sz w:val="22"/>
          <w:szCs w:val="22"/>
        </w:rPr>
        <w:t xml:space="preserve"> </w:t>
      </w:r>
      <w:r w:rsidRPr="005F49C1">
        <w:rPr>
          <w:rFonts w:eastAsiaTheme="minorHAnsi"/>
          <w:sz w:val="22"/>
          <w:szCs w:val="22"/>
        </w:rPr>
        <w:t>majandustegevusteate tegevusalal</w:t>
      </w:r>
      <w:r>
        <w:rPr>
          <w:rFonts w:eastAsiaTheme="minorHAnsi"/>
          <w:sz w:val="22"/>
          <w:szCs w:val="22"/>
        </w:rPr>
        <w:t xml:space="preserve"> </w:t>
      </w:r>
      <w:r w:rsidRPr="005F49C1">
        <w:rPr>
          <w:rFonts w:eastAsiaTheme="minorHAnsi"/>
          <w:sz w:val="22"/>
          <w:szCs w:val="22"/>
        </w:rPr>
        <w:t>„ehitamine“, täpse liigitusega</w:t>
      </w:r>
      <w:r>
        <w:rPr>
          <w:rFonts w:eastAsiaTheme="minorHAnsi"/>
          <w:sz w:val="22"/>
          <w:szCs w:val="22"/>
        </w:rPr>
        <w:t xml:space="preserve"> </w:t>
      </w:r>
      <w:r w:rsidRPr="005F49C1">
        <w:rPr>
          <w:rFonts w:eastAsiaTheme="minorHAnsi"/>
          <w:sz w:val="22"/>
          <w:szCs w:val="22"/>
        </w:rPr>
        <w:t>a) üldehituslik ehitamine;</w:t>
      </w:r>
      <w:r>
        <w:rPr>
          <w:rFonts w:eastAsiaTheme="minorHAnsi"/>
          <w:sz w:val="22"/>
          <w:szCs w:val="22"/>
        </w:rPr>
        <w:t xml:space="preserve"> </w:t>
      </w:r>
      <w:r w:rsidRPr="005F49C1">
        <w:rPr>
          <w:rFonts w:eastAsiaTheme="minorHAnsi"/>
          <w:sz w:val="22"/>
          <w:szCs w:val="22"/>
        </w:rPr>
        <w:t>b) hoone ja selle juurde kuuluva küttesüsteemi</w:t>
      </w:r>
      <w:r>
        <w:rPr>
          <w:rFonts w:eastAsiaTheme="minorHAnsi"/>
          <w:sz w:val="22"/>
          <w:szCs w:val="22"/>
        </w:rPr>
        <w:t xml:space="preserve"> </w:t>
      </w:r>
      <w:r w:rsidRPr="005F49C1">
        <w:rPr>
          <w:rFonts w:eastAsiaTheme="minorHAnsi"/>
          <w:sz w:val="22"/>
          <w:szCs w:val="22"/>
        </w:rPr>
        <w:t>ehitamine, sh katlasüsteemi (va elektri ja</w:t>
      </w:r>
      <w:r>
        <w:rPr>
          <w:rFonts w:eastAsiaTheme="minorHAnsi"/>
          <w:sz w:val="22"/>
          <w:szCs w:val="22"/>
        </w:rPr>
        <w:t xml:space="preserve"> </w:t>
      </w:r>
      <w:r w:rsidRPr="005F49C1">
        <w:rPr>
          <w:rFonts w:eastAsiaTheme="minorHAnsi"/>
          <w:sz w:val="22"/>
          <w:szCs w:val="22"/>
        </w:rPr>
        <w:t>gaasivarustuse osa) ehitamine;</w:t>
      </w:r>
      <w:r>
        <w:rPr>
          <w:rFonts w:eastAsiaTheme="minorHAnsi"/>
          <w:sz w:val="22"/>
          <w:szCs w:val="22"/>
        </w:rPr>
        <w:t xml:space="preserve"> </w:t>
      </w:r>
      <w:r w:rsidRPr="005F49C1">
        <w:rPr>
          <w:rFonts w:eastAsiaTheme="minorHAnsi"/>
          <w:sz w:val="22"/>
          <w:szCs w:val="22"/>
        </w:rPr>
        <w:t>c) hoone ja selle juurde kuuluva veevarustuse</w:t>
      </w:r>
      <w:r>
        <w:rPr>
          <w:rFonts w:eastAsiaTheme="minorHAnsi"/>
          <w:sz w:val="22"/>
          <w:szCs w:val="22"/>
        </w:rPr>
        <w:t xml:space="preserve"> </w:t>
      </w:r>
      <w:r w:rsidRPr="005F49C1">
        <w:rPr>
          <w:rFonts w:eastAsiaTheme="minorHAnsi"/>
          <w:sz w:val="22"/>
          <w:szCs w:val="22"/>
        </w:rPr>
        <w:t>ja kanalisatsiooni ehitamine;</w:t>
      </w:r>
      <w:r>
        <w:rPr>
          <w:rFonts w:eastAsiaTheme="minorHAnsi"/>
          <w:sz w:val="22"/>
          <w:szCs w:val="22"/>
        </w:rPr>
        <w:t xml:space="preserve"> </w:t>
      </w:r>
      <w:r w:rsidRPr="005F49C1">
        <w:rPr>
          <w:rFonts w:eastAsiaTheme="minorHAnsi"/>
          <w:sz w:val="22"/>
          <w:szCs w:val="22"/>
        </w:rPr>
        <w:t>d) kaugküttesüsteemide ehitamine;</w:t>
      </w:r>
      <w:r>
        <w:rPr>
          <w:rFonts w:eastAsiaTheme="minorHAnsi"/>
          <w:sz w:val="22"/>
          <w:szCs w:val="22"/>
        </w:rPr>
        <w:t xml:space="preserve"> </w:t>
      </w:r>
      <w:r w:rsidRPr="005F49C1">
        <w:rPr>
          <w:rFonts w:eastAsiaTheme="minorHAnsi"/>
          <w:sz w:val="22"/>
          <w:szCs w:val="22"/>
        </w:rPr>
        <w:t>e) ventilatsioonisüsteemide ehitamine;</w:t>
      </w:r>
      <w:r>
        <w:rPr>
          <w:rFonts w:eastAsiaTheme="minorHAnsi"/>
          <w:sz w:val="22"/>
          <w:szCs w:val="22"/>
        </w:rPr>
        <w:t xml:space="preserve"> </w:t>
      </w:r>
      <w:r w:rsidRPr="005F49C1">
        <w:rPr>
          <w:rFonts w:eastAsiaTheme="minorHAnsi"/>
          <w:sz w:val="22"/>
          <w:szCs w:val="22"/>
        </w:rPr>
        <w:t>f) ehitiste kontrollimis- ja juhtimissüsteemide</w:t>
      </w:r>
      <w:r>
        <w:rPr>
          <w:rFonts w:eastAsiaTheme="minorHAnsi"/>
          <w:sz w:val="22"/>
          <w:szCs w:val="22"/>
        </w:rPr>
        <w:t xml:space="preserve"> </w:t>
      </w:r>
      <w:r w:rsidRPr="005F49C1">
        <w:rPr>
          <w:rFonts w:eastAsiaTheme="minorHAnsi"/>
          <w:sz w:val="22"/>
          <w:szCs w:val="22"/>
        </w:rPr>
        <w:t>automatiseerimine;</w:t>
      </w:r>
      <w:r>
        <w:rPr>
          <w:rFonts w:eastAsiaTheme="minorHAnsi"/>
          <w:sz w:val="22"/>
          <w:szCs w:val="22"/>
        </w:rPr>
        <w:t xml:space="preserve"> </w:t>
      </w:r>
      <w:r w:rsidRPr="005F49C1">
        <w:rPr>
          <w:rFonts w:eastAsiaTheme="minorHAnsi"/>
          <w:sz w:val="22"/>
          <w:szCs w:val="22"/>
        </w:rPr>
        <w:t>g) telekommunikatsiooni süsteemide ja -võrkude ehitamine.</w:t>
      </w:r>
      <w:r w:rsidR="0062399D">
        <w:rPr>
          <w:rStyle w:val="Allmrkuseviide"/>
          <w:rFonts w:eastAsiaTheme="minorHAnsi"/>
          <w:sz w:val="22"/>
          <w:szCs w:val="22"/>
        </w:rPr>
        <w:footnoteReference w:id="4"/>
      </w:r>
      <w:r>
        <w:rPr>
          <w:rFonts w:eastAsiaTheme="minorHAnsi"/>
          <w:sz w:val="22"/>
          <w:szCs w:val="22"/>
        </w:rPr>
        <w:t xml:space="preserve"> </w:t>
      </w:r>
      <w:r w:rsidRPr="005F49C1">
        <w:rPr>
          <w:rFonts w:eastAsiaTheme="minorHAnsi"/>
          <w:sz w:val="22"/>
          <w:szCs w:val="22"/>
        </w:rPr>
        <w:t>või peab pakkujal olema asukohamaa seaduse</w:t>
      </w:r>
      <w:r>
        <w:rPr>
          <w:rFonts w:eastAsiaTheme="minorHAnsi"/>
          <w:sz w:val="22"/>
          <w:szCs w:val="22"/>
        </w:rPr>
        <w:t xml:space="preserve"> </w:t>
      </w:r>
      <w:r w:rsidRPr="005F49C1">
        <w:rPr>
          <w:rFonts w:eastAsiaTheme="minorHAnsi"/>
          <w:sz w:val="22"/>
          <w:szCs w:val="22"/>
        </w:rPr>
        <w:t>kohane vastav registreering või luba</w:t>
      </w:r>
      <w:r>
        <w:rPr>
          <w:rFonts w:eastAsiaTheme="minorHAnsi"/>
          <w:sz w:val="22"/>
          <w:szCs w:val="22"/>
        </w:rPr>
        <w:t xml:space="preserve"> </w:t>
      </w:r>
      <w:r w:rsidRPr="005F49C1">
        <w:rPr>
          <w:rFonts w:eastAsiaTheme="minorHAnsi"/>
          <w:sz w:val="22"/>
          <w:szCs w:val="22"/>
        </w:rPr>
        <w:t>nimetatud tegevusalal tegutsemiseks.</w:t>
      </w:r>
    </w:p>
    <w:p w14:paraId="104AD298" w14:textId="4BB2EBB5" w:rsidR="005F49C1" w:rsidRPr="005F49C1" w:rsidRDefault="005F49C1" w:rsidP="005F49C1">
      <w:pPr>
        <w:pStyle w:val="Loendilik"/>
        <w:numPr>
          <w:ilvl w:val="0"/>
          <w:numId w:val="24"/>
        </w:numPr>
        <w:jc w:val="both"/>
        <w:rPr>
          <w:b/>
          <w:bCs/>
          <w:sz w:val="22"/>
          <w:szCs w:val="22"/>
          <w:lang w:eastAsia="et-EE"/>
        </w:rPr>
      </w:pPr>
      <w:r w:rsidRPr="005F49C1">
        <w:rPr>
          <w:rFonts w:eastAsiaTheme="minorHAnsi"/>
          <w:sz w:val="22"/>
          <w:szCs w:val="22"/>
        </w:rPr>
        <w:t>Pakkuja peab olema esitanud</w:t>
      </w:r>
      <w:r>
        <w:rPr>
          <w:rFonts w:eastAsiaTheme="minorHAnsi"/>
          <w:sz w:val="22"/>
          <w:szCs w:val="22"/>
        </w:rPr>
        <w:t xml:space="preserve"> </w:t>
      </w:r>
      <w:r w:rsidRPr="005F49C1">
        <w:rPr>
          <w:rFonts w:eastAsiaTheme="minorHAnsi"/>
          <w:sz w:val="22"/>
          <w:szCs w:val="22"/>
        </w:rPr>
        <w:t>majandustegevuse registrisse (MTR)</w:t>
      </w:r>
      <w:r>
        <w:rPr>
          <w:rFonts w:eastAsiaTheme="minorHAnsi"/>
          <w:sz w:val="22"/>
          <w:szCs w:val="22"/>
        </w:rPr>
        <w:t xml:space="preserve"> </w:t>
      </w:r>
      <w:r w:rsidRPr="005F49C1">
        <w:rPr>
          <w:rFonts w:eastAsiaTheme="minorHAnsi"/>
          <w:sz w:val="22"/>
          <w:szCs w:val="22"/>
        </w:rPr>
        <w:t>majandustegevusteate tegevusalal</w:t>
      </w:r>
      <w:r>
        <w:rPr>
          <w:rFonts w:eastAsiaTheme="minorHAnsi"/>
          <w:sz w:val="22"/>
          <w:szCs w:val="22"/>
        </w:rPr>
        <w:t xml:space="preserve"> </w:t>
      </w:r>
      <w:r w:rsidRPr="005F49C1">
        <w:rPr>
          <w:rFonts w:eastAsiaTheme="minorHAnsi"/>
          <w:sz w:val="22"/>
          <w:szCs w:val="22"/>
        </w:rPr>
        <w:t>„elektritööd“</w:t>
      </w:r>
      <w:r>
        <w:rPr>
          <w:rFonts w:eastAsiaTheme="minorHAnsi"/>
          <w:sz w:val="22"/>
          <w:szCs w:val="22"/>
        </w:rPr>
        <w:t xml:space="preserve"> </w:t>
      </w:r>
      <w:r w:rsidRPr="005F49C1">
        <w:rPr>
          <w:rFonts w:eastAsiaTheme="minorHAnsi"/>
          <w:sz w:val="22"/>
          <w:szCs w:val="22"/>
        </w:rPr>
        <w:t>või peab pakkujal olema asukohamaa seaduse</w:t>
      </w:r>
      <w:r>
        <w:rPr>
          <w:rFonts w:eastAsiaTheme="minorHAnsi"/>
          <w:sz w:val="22"/>
          <w:szCs w:val="22"/>
        </w:rPr>
        <w:t xml:space="preserve"> </w:t>
      </w:r>
      <w:r w:rsidRPr="005F49C1">
        <w:rPr>
          <w:rFonts w:eastAsiaTheme="minorHAnsi"/>
          <w:sz w:val="22"/>
          <w:szCs w:val="22"/>
        </w:rPr>
        <w:t>kohane vastav registreering või luba</w:t>
      </w:r>
      <w:r>
        <w:rPr>
          <w:rFonts w:eastAsiaTheme="minorHAnsi"/>
          <w:sz w:val="22"/>
          <w:szCs w:val="22"/>
        </w:rPr>
        <w:t xml:space="preserve"> </w:t>
      </w:r>
      <w:r w:rsidRPr="005F49C1">
        <w:rPr>
          <w:rFonts w:eastAsiaTheme="minorHAnsi"/>
          <w:sz w:val="22"/>
          <w:szCs w:val="22"/>
        </w:rPr>
        <w:t>nimetatud tegevusalal tegutsemiseks.</w:t>
      </w:r>
    </w:p>
    <w:p w14:paraId="457B1893" w14:textId="707AB1E9" w:rsidR="005F49C1" w:rsidRPr="008064E1" w:rsidRDefault="005F49C1" w:rsidP="00B564B8">
      <w:pPr>
        <w:pStyle w:val="Loendilik"/>
        <w:numPr>
          <w:ilvl w:val="0"/>
          <w:numId w:val="24"/>
        </w:numPr>
        <w:jc w:val="both"/>
        <w:rPr>
          <w:b/>
          <w:bCs/>
          <w:sz w:val="22"/>
          <w:szCs w:val="22"/>
          <w:lang w:eastAsia="et-EE"/>
        </w:rPr>
      </w:pPr>
      <w:r>
        <w:rPr>
          <w:rFonts w:eastAsiaTheme="minorHAnsi"/>
          <w:sz w:val="22"/>
          <w:szCs w:val="22"/>
        </w:rPr>
        <w:t xml:space="preserve">Nõutavad dokumendid:  </w:t>
      </w:r>
      <w:r w:rsidRPr="005F49C1">
        <w:rPr>
          <w:rFonts w:eastAsiaTheme="minorHAnsi"/>
          <w:sz w:val="22"/>
          <w:szCs w:val="22"/>
        </w:rPr>
        <w:t>Eesti Vabariigi pakkuja majandustegevusteate</w:t>
      </w:r>
      <w:r>
        <w:rPr>
          <w:rFonts w:eastAsiaTheme="minorHAnsi"/>
          <w:sz w:val="22"/>
          <w:szCs w:val="22"/>
        </w:rPr>
        <w:t xml:space="preserve"> </w:t>
      </w:r>
      <w:r w:rsidRPr="005F49C1">
        <w:rPr>
          <w:rFonts w:eastAsiaTheme="minorHAnsi"/>
          <w:sz w:val="22"/>
          <w:szCs w:val="22"/>
        </w:rPr>
        <w:t>esitatust ja kehtivaid andmeid kontrollib</w:t>
      </w:r>
      <w:r>
        <w:rPr>
          <w:rFonts w:eastAsiaTheme="minorHAnsi"/>
          <w:sz w:val="22"/>
          <w:szCs w:val="22"/>
        </w:rPr>
        <w:t xml:space="preserve"> </w:t>
      </w:r>
      <w:r w:rsidRPr="005F49C1">
        <w:rPr>
          <w:rFonts w:eastAsiaTheme="minorHAnsi"/>
          <w:sz w:val="22"/>
          <w:szCs w:val="22"/>
        </w:rPr>
        <w:t>hankija Majandus- ja</w:t>
      </w:r>
      <w:r>
        <w:rPr>
          <w:rFonts w:eastAsiaTheme="minorHAnsi"/>
          <w:sz w:val="22"/>
          <w:szCs w:val="22"/>
        </w:rPr>
        <w:t xml:space="preserve"> </w:t>
      </w:r>
      <w:r w:rsidRPr="005F49C1">
        <w:rPr>
          <w:rFonts w:eastAsiaTheme="minorHAnsi"/>
          <w:sz w:val="22"/>
          <w:szCs w:val="22"/>
        </w:rPr>
        <w:t>Kommunikatsiooniministeeriumi peetava</w:t>
      </w:r>
      <w:r>
        <w:rPr>
          <w:rFonts w:eastAsiaTheme="minorHAnsi"/>
          <w:sz w:val="22"/>
          <w:szCs w:val="22"/>
        </w:rPr>
        <w:t xml:space="preserve"> </w:t>
      </w:r>
      <w:r w:rsidRPr="005F49C1">
        <w:rPr>
          <w:rFonts w:eastAsiaTheme="minorHAnsi"/>
          <w:sz w:val="22"/>
          <w:szCs w:val="22"/>
        </w:rPr>
        <w:t>avaliku majandustegevuse registri kaudu</w:t>
      </w:r>
      <w:bookmarkStart w:id="1" w:name="_GoBack"/>
      <w:bookmarkEnd w:id="1"/>
      <w:r w:rsidRPr="005F49C1">
        <w:rPr>
          <w:rFonts w:eastAsiaTheme="minorHAnsi"/>
          <w:sz w:val="22"/>
          <w:szCs w:val="22"/>
        </w:rPr>
        <w:t>.</w:t>
      </w:r>
      <w:r>
        <w:rPr>
          <w:rFonts w:eastAsiaTheme="minorHAnsi"/>
          <w:sz w:val="22"/>
          <w:szCs w:val="22"/>
        </w:rPr>
        <w:t xml:space="preserve"> </w:t>
      </w:r>
      <w:r w:rsidRPr="005F49C1">
        <w:rPr>
          <w:rFonts w:eastAsiaTheme="minorHAnsi"/>
          <w:sz w:val="22"/>
          <w:szCs w:val="22"/>
        </w:rPr>
        <w:t>Pakkujal, kelle asukohamaaks ei ole Eesti</w:t>
      </w:r>
      <w:r>
        <w:rPr>
          <w:rFonts w:eastAsiaTheme="minorHAnsi"/>
          <w:sz w:val="22"/>
          <w:szCs w:val="22"/>
        </w:rPr>
        <w:t xml:space="preserve"> </w:t>
      </w:r>
      <w:r w:rsidRPr="005F49C1">
        <w:rPr>
          <w:rFonts w:eastAsiaTheme="minorHAnsi"/>
          <w:sz w:val="22"/>
          <w:szCs w:val="22"/>
        </w:rPr>
        <w:t>Vabariik, peab (kui see on tema asukohamaal</w:t>
      </w:r>
      <w:r>
        <w:rPr>
          <w:rFonts w:eastAsiaTheme="minorHAnsi"/>
          <w:sz w:val="22"/>
          <w:szCs w:val="22"/>
        </w:rPr>
        <w:t xml:space="preserve"> </w:t>
      </w:r>
      <w:r w:rsidRPr="005F49C1">
        <w:rPr>
          <w:rFonts w:eastAsiaTheme="minorHAnsi"/>
          <w:sz w:val="22"/>
          <w:szCs w:val="22"/>
        </w:rPr>
        <w:t>nõutav) olema ülalloetletud valdkonnas oma</w:t>
      </w:r>
      <w:r>
        <w:rPr>
          <w:rFonts w:eastAsiaTheme="minorHAnsi"/>
          <w:sz w:val="22"/>
          <w:szCs w:val="22"/>
        </w:rPr>
        <w:t xml:space="preserve"> </w:t>
      </w:r>
      <w:r w:rsidRPr="005F49C1">
        <w:rPr>
          <w:rFonts w:eastAsiaTheme="minorHAnsi"/>
          <w:sz w:val="22"/>
          <w:szCs w:val="22"/>
        </w:rPr>
        <w:t>asukohamaa õigusaktide kohane tegevusõigus.</w:t>
      </w:r>
      <w:r>
        <w:rPr>
          <w:rFonts w:eastAsiaTheme="minorHAnsi"/>
          <w:sz w:val="22"/>
          <w:szCs w:val="22"/>
        </w:rPr>
        <w:t xml:space="preserve"> </w:t>
      </w:r>
      <w:r w:rsidRPr="005F49C1">
        <w:rPr>
          <w:rFonts w:eastAsiaTheme="minorHAnsi"/>
          <w:sz w:val="22"/>
          <w:szCs w:val="22"/>
        </w:rPr>
        <w:t>Pakkuja, kelle asukohamaaks ei ole Eesti</w:t>
      </w:r>
      <w:r>
        <w:rPr>
          <w:rFonts w:eastAsiaTheme="minorHAnsi"/>
          <w:sz w:val="22"/>
          <w:szCs w:val="22"/>
        </w:rPr>
        <w:t xml:space="preserve"> </w:t>
      </w:r>
      <w:r w:rsidRPr="005F49C1">
        <w:rPr>
          <w:rFonts w:eastAsiaTheme="minorHAnsi"/>
          <w:sz w:val="22"/>
          <w:szCs w:val="22"/>
        </w:rPr>
        <w:t>Vabariik, esitab tõendid selle kohta, et</w:t>
      </w:r>
      <w:r>
        <w:rPr>
          <w:rFonts w:eastAsiaTheme="minorHAnsi"/>
          <w:sz w:val="22"/>
          <w:szCs w:val="22"/>
        </w:rPr>
        <w:t xml:space="preserve"> </w:t>
      </w:r>
      <w:r w:rsidRPr="005F49C1">
        <w:rPr>
          <w:rFonts w:eastAsiaTheme="minorHAnsi"/>
          <w:sz w:val="22"/>
          <w:szCs w:val="22"/>
        </w:rPr>
        <w:t>pakkujal on vastavalt oma asukohamaa</w:t>
      </w:r>
      <w:r>
        <w:rPr>
          <w:rFonts w:eastAsiaTheme="minorHAnsi"/>
          <w:sz w:val="22"/>
          <w:szCs w:val="22"/>
        </w:rPr>
        <w:t xml:space="preserve"> </w:t>
      </w:r>
      <w:r w:rsidRPr="005F49C1">
        <w:rPr>
          <w:rFonts w:eastAsiaTheme="minorHAnsi"/>
          <w:sz w:val="22"/>
          <w:szCs w:val="22"/>
        </w:rPr>
        <w:t>seadustele õigus tegutseda nimetatud</w:t>
      </w:r>
      <w:r>
        <w:rPr>
          <w:rFonts w:eastAsiaTheme="minorHAnsi"/>
          <w:sz w:val="22"/>
          <w:szCs w:val="22"/>
        </w:rPr>
        <w:t xml:space="preserve"> </w:t>
      </w:r>
      <w:r w:rsidRPr="005F49C1">
        <w:rPr>
          <w:rFonts w:eastAsiaTheme="minorHAnsi"/>
          <w:sz w:val="22"/>
          <w:szCs w:val="22"/>
        </w:rPr>
        <w:t>valdkonnas. Tõendiks loetakse pakkuja</w:t>
      </w:r>
      <w:r>
        <w:rPr>
          <w:rFonts w:eastAsiaTheme="minorHAnsi"/>
          <w:sz w:val="22"/>
          <w:szCs w:val="22"/>
        </w:rPr>
        <w:t xml:space="preserve"> </w:t>
      </w:r>
      <w:r w:rsidRPr="005F49C1">
        <w:rPr>
          <w:rFonts w:eastAsiaTheme="minorHAnsi"/>
          <w:sz w:val="22"/>
          <w:szCs w:val="22"/>
        </w:rPr>
        <w:t>asukohamaa õiguspädeva institutsiooni</w:t>
      </w:r>
      <w:r>
        <w:rPr>
          <w:rFonts w:eastAsiaTheme="minorHAnsi"/>
          <w:sz w:val="22"/>
          <w:szCs w:val="22"/>
        </w:rPr>
        <w:t xml:space="preserve"> </w:t>
      </w:r>
      <w:r w:rsidRPr="005F49C1">
        <w:rPr>
          <w:rFonts w:eastAsiaTheme="minorHAnsi"/>
          <w:sz w:val="22"/>
          <w:szCs w:val="22"/>
        </w:rPr>
        <w:t xml:space="preserve">tõendit või </w:t>
      </w:r>
      <w:r w:rsidRPr="005F49C1">
        <w:rPr>
          <w:rFonts w:eastAsiaTheme="minorHAnsi"/>
          <w:sz w:val="22"/>
          <w:szCs w:val="22"/>
        </w:rPr>
        <w:lastRenderedPageBreak/>
        <w:t>vastava tegevusloa või</w:t>
      </w:r>
      <w:r>
        <w:rPr>
          <w:rFonts w:eastAsiaTheme="minorHAnsi"/>
          <w:sz w:val="22"/>
          <w:szCs w:val="22"/>
        </w:rPr>
        <w:t xml:space="preserve"> </w:t>
      </w:r>
      <w:r w:rsidRPr="005F49C1">
        <w:rPr>
          <w:rFonts w:eastAsiaTheme="minorHAnsi"/>
          <w:sz w:val="22"/>
          <w:szCs w:val="22"/>
        </w:rPr>
        <w:t>registreeringu koopiat.</w:t>
      </w:r>
      <w:r>
        <w:rPr>
          <w:rFonts w:eastAsiaTheme="minorHAnsi"/>
          <w:sz w:val="22"/>
          <w:szCs w:val="22"/>
        </w:rPr>
        <w:t xml:space="preserve"> </w:t>
      </w:r>
      <w:r w:rsidRPr="005F49C1">
        <w:rPr>
          <w:rFonts w:eastAsiaTheme="minorHAnsi"/>
          <w:sz w:val="22"/>
          <w:szCs w:val="22"/>
        </w:rPr>
        <w:t>Hankija kontrollib Pakkuja registreeritust ja</w:t>
      </w:r>
      <w:r>
        <w:rPr>
          <w:rFonts w:eastAsiaTheme="minorHAnsi"/>
          <w:sz w:val="22"/>
          <w:szCs w:val="22"/>
        </w:rPr>
        <w:t xml:space="preserve"> </w:t>
      </w:r>
      <w:r w:rsidRPr="005F49C1">
        <w:rPr>
          <w:rFonts w:eastAsiaTheme="minorHAnsi"/>
          <w:sz w:val="22"/>
          <w:szCs w:val="22"/>
        </w:rPr>
        <w:t>kehtivaid andmeid Majandus- ja</w:t>
      </w:r>
      <w:r>
        <w:rPr>
          <w:rFonts w:eastAsiaTheme="minorHAnsi"/>
          <w:sz w:val="22"/>
          <w:szCs w:val="22"/>
        </w:rPr>
        <w:t xml:space="preserve"> </w:t>
      </w:r>
      <w:r w:rsidRPr="005F49C1">
        <w:rPr>
          <w:rFonts w:eastAsiaTheme="minorHAnsi"/>
          <w:sz w:val="22"/>
          <w:szCs w:val="22"/>
        </w:rPr>
        <w:t>Kommunikatsiooniministeeriumi peetava</w:t>
      </w:r>
      <w:r>
        <w:rPr>
          <w:rFonts w:eastAsiaTheme="minorHAnsi"/>
          <w:sz w:val="22"/>
          <w:szCs w:val="22"/>
        </w:rPr>
        <w:t xml:space="preserve"> </w:t>
      </w:r>
      <w:r w:rsidRPr="005F49C1">
        <w:rPr>
          <w:rFonts w:eastAsiaTheme="minorHAnsi"/>
          <w:sz w:val="22"/>
          <w:szCs w:val="22"/>
        </w:rPr>
        <w:t>avaliku majandustegevuse registri kaudu.</w:t>
      </w:r>
    </w:p>
    <w:p w14:paraId="06641668" w14:textId="22EA6014" w:rsidR="005923CB" w:rsidRPr="005923CB" w:rsidRDefault="005923CB" w:rsidP="005923CB">
      <w:pPr>
        <w:rPr>
          <w:b/>
          <w:bCs/>
          <w:sz w:val="22"/>
          <w:szCs w:val="22"/>
          <w:lang w:eastAsia="et-EE"/>
        </w:rPr>
      </w:pPr>
    </w:p>
    <w:p w14:paraId="4C6F57AD" w14:textId="22984D0A" w:rsidR="00B564B8" w:rsidRPr="00F763E7" w:rsidRDefault="005923CB" w:rsidP="005923CB">
      <w:pPr>
        <w:pStyle w:val="Loendilik"/>
        <w:numPr>
          <w:ilvl w:val="1"/>
          <w:numId w:val="23"/>
        </w:numPr>
        <w:rPr>
          <w:b/>
          <w:bCs/>
          <w:sz w:val="28"/>
          <w:szCs w:val="28"/>
          <w:lang w:eastAsia="et-EE"/>
        </w:rPr>
      </w:pPr>
      <w:r w:rsidRPr="00F763E7">
        <w:rPr>
          <w:b/>
          <w:bCs/>
          <w:sz w:val="28"/>
          <w:szCs w:val="28"/>
          <w:lang w:eastAsia="et-EE"/>
        </w:rPr>
        <w:t xml:space="preserve">Pakkuja majanduslik- ja finantsseisund (RHS § 100): </w:t>
      </w:r>
    </w:p>
    <w:p w14:paraId="47D046A2" w14:textId="1EB09DDA" w:rsidR="00EB5B4B" w:rsidRDefault="00EB5B4B" w:rsidP="00EB5B4B">
      <w:pPr>
        <w:ind w:left="202"/>
        <w:rPr>
          <w:b/>
          <w:bCs/>
          <w:sz w:val="28"/>
          <w:szCs w:val="28"/>
          <w:lang w:eastAsia="et-EE"/>
        </w:rPr>
      </w:pPr>
    </w:p>
    <w:p w14:paraId="78A47A66" w14:textId="2B7CDA7D" w:rsidR="00EB5B4B" w:rsidRPr="00EB5B4B" w:rsidRDefault="00EB5B4B" w:rsidP="00EB5B4B">
      <w:pPr>
        <w:pStyle w:val="Loendilik"/>
        <w:numPr>
          <w:ilvl w:val="2"/>
          <w:numId w:val="23"/>
        </w:numPr>
        <w:rPr>
          <w:b/>
          <w:bCs/>
          <w:sz w:val="28"/>
          <w:szCs w:val="28"/>
          <w:lang w:eastAsia="et-EE"/>
        </w:rPr>
      </w:pPr>
      <w:r>
        <w:rPr>
          <w:bCs/>
          <w:sz w:val="22"/>
          <w:szCs w:val="22"/>
          <w:lang w:eastAsia="et-EE"/>
        </w:rPr>
        <w:t xml:space="preserve">Näidistingimus  RHS </w:t>
      </w:r>
      <w:r w:rsidRPr="00EB5B4B">
        <w:rPr>
          <w:bCs/>
          <w:sz w:val="22"/>
          <w:szCs w:val="22"/>
          <w:lang w:eastAsia="et-EE"/>
        </w:rPr>
        <w:t>§</w:t>
      </w:r>
      <w:r>
        <w:rPr>
          <w:bCs/>
          <w:sz w:val="22"/>
          <w:szCs w:val="22"/>
          <w:lang w:eastAsia="et-EE"/>
        </w:rPr>
        <w:t xml:space="preserve"> 100 lg 1 p 4 ja lg 3 alusel: </w:t>
      </w:r>
    </w:p>
    <w:p w14:paraId="6FD6CAB1" w14:textId="3CA5ADCA" w:rsidR="00EB5B4B" w:rsidRDefault="00EB5B4B" w:rsidP="00EB5B4B">
      <w:pPr>
        <w:rPr>
          <w:b/>
          <w:bCs/>
          <w:sz w:val="28"/>
          <w:szCs w:val="28"/>
          <w:lang w:eastAsia="et-EE"/>
        </w:rPr>
      </w:pPr>
    </w:p>
    <w:p w14:paraId="72628345" w14:textId="7B997564" w:rsidR="009810F3" w:rsidRPr="009810F3" w:rsidRDefault="00EB5B4B" w:rsidP="009810F3">
      <w:pPr>
        <w:pStyle w:val="Loendilik"/>
        <w:numPr>
          <w:ilvl w:val="0"/>
          <w:numId w:val="24"/>
        </w:numPr>
        <w:jc w:val="both"/>
        <w:rPr>
          <w:bCs/>
          <w:sz w:val="22"/>
          <w:szCs w:val="22"/>
          <w:lang w:eastAsia="et-EE"/>
        </w:rPr>
      </w:pPr>
      <w:r>
        <w:rPr>
          <w:bCs/>
          <w:sz w:val="22"/>
          <w:szCs w:val="22"/>
          <w:lang w:eastAsia="et-EE"/>
        </w:rPr>
        <w:t xml:space="preserve">Pakkuja hanketeate avaldamisele eelneva kolme majandusaasta netokäive peab olema olnud igal aastal vähemalt </w:t>
      </w:r>
      <w:r w:rsidRPr="00EB5B4B">
        <w:rPr>
          <w:bCs/>
          <w:i/>
          <w:sz w:val="22"/>
          <w:szCs w:val="22"/>
          <w:lang w:eastAsia="et-EE"/>
        </w:rPr>
        <w:t>märkida number</w:t>
      </w:r>
      <w:r>
        <w:rPr>
          <w:bCs/>
          <w:sz w:val="22"/>
          <w:szCs w:val="22"/>
          <w:lang w:eastAsia="et-EE"/>
        </w:rPr>
        <w:t xml:space="preserve"> eurot.</w:t>
      </w:r>
      <w:r>
        <w:rPr>
          <w:rStyle w:val="Allmrkuseviide"/>
          <w:bCs/>
          <w:sz w:val="22"/>
          <w:szCs w:val="22"/>
          <w:lang w:eastAsia="et-EE"/>
        </w:rPr>
        <w:footnoteReference w:id="5"/>
      </w:r>
      <w:r>
        <w:rPr>
          <w:bCs/>
          <w:sz w:val="22"/>
          <w:szCs w:val="22"/>
          <w:lang w:eastAsia="et-EE"/>
        </w:rPr>
        <w:t xml:space="preserve"> </w:t>
      </w:r>
      <w:r w:rsidR="009810F3">
        <w:rPr>
          <w:bCs/>
          <w:sz w:val="22"/>
          <w:szCs w:val="22"/>
          <w:lang w:eastAsia="et-EE"/>
        </w:rPr>
        <w:t>Juriidilisest isikust Eesti Vabariigi pakku</w:t>
      </w:r>
      <w:r w:rsidR="005C73B4">
        <w:rPr>
          <w:bCs/>
          <w:sz w:val="22"/>
          <w:szCs w:val="22"/>
          <w:lang w:eastAsia="et-EE"/>
        </w:rPr>
        <w:t>j</w:t>
      </w:r>
      <w:r w:rsidR="009810F3">
        <w:rPr>
          <w:bCs/>
          <w:sz w:val="22"/>
          <w:szCs w:val="22"/>
          <w:lang w:eastAsia="et-EE"/>
        </w:rPr>
        <w:t xml:space="preserve">a käibeandmeid kontrollitakse hankija poolt Justriitsministeeriumi Registrikeskuse kaudu kohtute registriosakondade keskandmebaasist. Pakkuja, kelle asukohamaaks ei ole Eesti Vabariik esitab oma majandusaastate kinnitatud aruannete väljavõtted pakkumuse koosseisus ja aruannetest peavad nähtuma nimetatud majandusaastate netokäibed. </w:t>
      </w:r>
    </w:p>
    <w:p w14:paraId="39FE8C78" w14:textId="606EC0E1" w:rsidR="00EB5B4B" w:rsidRPr="00EB5B4B" w:rsidRDefault="00EB5B4B" w:rsidP="009810F3">
      <w:pPr>
        <w:ind w:left="404"/>
        <w:jc w:val="both"/>
        <w:rPr>
          <w:bCs/>
          <w:sz w:val="22"/>
          <w:szCs w:val="22"/>
          <w:lang w:eastAsia="et-EE"/>
        </w:rPr>
      </w:pPr>
    </w:p>
    <w:p w14:paraId="0458292F" w14:textId="53D8B4BD" w:rsidR="009B6D3B" w:rsidRDefault="009810F3" w:rsidP="009810F3">
      <w:pPr>
        <w:pStyle w:val="Loendilik"/>
        <w:numPr>
          <w:ilvl w:val="2"/>
          <w:numId w:val="23"/>
        </w:numPr>
        <w:jc w:val="both"/>
        <w:rPr>
          <w:bCs/>
          <w:sz w:val="22"/>
          <w:szCs w:val="22"/>
          <w:lang w:eastAsia="et-EE"/>
        </w:rPr>
      </w:pPr>
      <w:r>
        <w:rPr>
          <w:bCs/>
          <w:sz w:val="22"/>
          <w:szCs w:val="22"/>
          <w:lang w:eastAsia="et-EE"/>
        </w:rPr>
        <w:t xml:space="preserve">Näidistingimus RHS </w:t>
      </w:r>
      <w:r w:rsidRPr="00EB5B4B">
        <w:rPr>
          <w:bCs/>
          <w:sz w:val="22"/>
          <w:szCs w:val="22"/>
          <w:lang w:eastAsia="et-EE"/>
        </w:rPr>
        <w:t>§</w:t>
      </w:r>
      <w:r>
        <w:rPr>
          <w:bCs/>
          <w:sz w:val="22"/>
          <w:szCs w:val="22"/>
          <w:lang w:eastAsia="et-EE"/>
        </w:rPr>
        <w:t xml:space="preserve"> 100 lg 1 p 1 alusel: </w:t>
      </w:r>
    </w:p>
    <w:p w14:paraId="3B9AA7F4" w14:textId="2CE7EEB4" w:rsidR="009810F3" w:rsidRDefault="009810F3" w:rsidP="009810F3">
      <w:pPr>
        <w:ind w:left="404"/>
        <w:jc w:val="both"/>
        <w:rPr>
          <w:bCs/>
          <w:sz w:val="22"/>
          <w:szCs w:val="22"/>
          <w:lang w:eastAsia="et-EE"/>
        </w:rPr>
      </w:pPr>
    </w:p>
    <w:p w14:paraId="58BD48EE" w14:textId="59E66538" w:rsidR="009810F3" w:rsidRPr="00F763E7" w:rsidRDefault="009810F3" w:rsidP="009810F3">
      <w:pPr>
        <w:pStyle w:val="Loendilik"/>
        <w:numPr>
          <w:ilvl w:val="0"/>
          <w:numId w:val="24"/>
        </w:numPr>
        <w:jc w:val="both"/>
        <w:rPr>
          <w:bCs/>
          <w:i/>
          <w:sz w:val="22"/>
          <w:szCs w:val="22"/>
          <w:lang w:eastAsia="et-EE"/>
        </w:rPr>
      </w:pPr>
      <w:r>
        <w:rPr>
          <w:bCs/>
          <w:sz w:val="22"/>
          <w:szCs w:val="22"/>
          <w:lang w:eastAsia="et-EE"/>
        </w:rPr>
        <w:t xml:space="preserve">Pakkujal peavad olema vahendid hankelepingu võimaliku rikkumisega tekkida võiva kahju hüvitamiseks. Pakkuja peab tõendama oma suutlikkust hüvitada hankelepingu võimaliku rikkumise korral kahju. Pakkuja, kelle pakkumus on hankija poolt tunnistatud edukaks, peab esitama garantiikirja või deponeerima rahalised vahendid enne hankelepingu allkirjastamist summas </w:t>
      </w:r>
      <w:r w:rsidRPr="009810F3">
        <w:rPr>
          <w:bCs/>
          <w:i/>
          <w:sz w:val="22"/>
          <w:szCs w:val="22"/>
          <w:lang w:eastAsia="et-EE"/>
        </w:rPr>
        <w:t xml:space="preserve">märkida number </w:t>
      </w:r>
      <w:r>
        <w:rPr>
          <w:bCs/>
          <w:sz w:val="22"/>
          <w:szCs w:val="22"/>
          <w:lang w:eastAsia="et-EE"/>
        </w:rPr>
        <w:t xml:space="preserve">eurot. </w:t>
      </w:r>
      <w:r w:rsidR="000840CF">
        <w:rPr>
          <w:bCs/>
          <w:sz w:val="22"/>
          <w:szCs w:val="22"/>
          <w:lang w:eastAsia="et-EE"/>
        </w:rPr>
        <w:t>Pakkuja esitab omal valikul pakkumuse koosseisus</w:t>
      </w:r>
      <w:r w:rsidR="00E409F8">
        <w:rPr>
          <w:bCs/>
          <w:sz w:val="22"/>
          <w:szCs w:val="22"/>
          <w:lang w:eastAsia="et-EE"/>
        </w:rPr>
        <w:t xml:space="preserve"> ühe järgnevatest dokumentidest, mille on</w:t>
      </w:r>
      <w:r w:rsidR="00F763E7">
        <w:rPr>
          <w:bCs/>
          <w:sz w:val="22"/>
          <w:szCs w:val="22"/>
          <w:lang w:eastAsia="et-EE"/>
        </w:rPr>
        <w:t xml:space="preserve"> väljastanud</w:t>
      </w:r>
      <w:r w:rsidR="00E409F8">
        <w:rPr>
          <w:bCs/>
          <w:sz w:val="22"/>
          <w:szCs w:val="22"/>
          <w:lang w:eastAsia="et-EE"/>
        </w:rPr>
        <w:t xml:space="preserve"> </w:t>
      </w:r>
      <w:r w:rsidR="000840CF">
        <w:rPr>
          <w:bCs/>
          <w:sz w:val="22"/>
          <w:szCs w:val="22"/>
          <w:lang w:eastAsia="et-EE"/>
        </w:rPr>
        <w:t xml:space="preserve"> </w:t>
      </w:r>
      <w:r w:rsidR="00E409F8">
        <w:rPr>
          <w:bCs/>
          <w:sz w:val="22"/>
          <w:szCs w:val="22"/>
          <w:lang w:eastAsia="et-EE"/>
        </w:rPr>
        <w:t>hanketeate avaldamise või sellest hilisema kuupäevaga Eesti Vabariigis registreeritud krediidiasutuse või välisriigi krediidiasutuse Eesti Vab</w:t>
      </w:r>
      <w:r w:rsidR="00F763E7">
        <w:rPr>
          <w:bCs/>
          <w:sz w:val="22"/>
          <w:szCs w:val="22"/>
          <w:lang w:eastAsia="et-EE"/>
        </w:rPr>
        <w:t xml:space="preserve">ariigis registreeritud filiaal: kinnituskiri, mille kohaselt on krediidiasutus nõus väljastama pakkujale (ühispakkumuse puhul peavad kinnituskirjas kajastuma ka ühispakkumuses osalevad pakkujad) tagatise summas </w:t>
      </w:r>
      <w:r w:rsidR="00F763E7" w:rsidRPr="00F763E7">
        <w:rPr>
          <w:bCs/>
          <w:i/>
          <w:sz w:val="22"/>
          <w:szCs w:val="22"/>
          <w:lang w:eastAsia="et-EE"/>
        </w:rPr>
        <w:t>märkida numbritega</w:t>
      </w:r>
      <w:r w:rsidR="00F763E7">
        <w:rPr>
          <w:bCs/>
          <w:sz w:val="22"/>
          <w:szCs w:val="22"/>
          <w:lang w:eastAsia="et-EE"/>
        </w:rPr>
        <w:t xml:space="preserve"> eurot hiljemalt 14 päeva jooksul pakkumuse edukaks tunnistamisest arvates, kuid enne hankemenetluse lõppu (so hankelepingu allkirjastamist). Kinnituskiri võib olla tingimuslik, s.t krediidiasutus ei pea võtma kinnituskirja väljastamisega kohustusi, kuid kinnituskirjas peab nähtuma, et pakkujal/ühispakkujatel on võimalik saada vastavad rahalised vahendid enne hankemenetluse lõppu, so hankelepingu allkirjastamist; või kinnituskiri, mille kohaselt on pakkujal (või ükskõik millisel ühispakkumuses osaleval pakkujal) olemas vabad rahalised vahendid summas </w:t>
      </w:r>
      <w:r w:rsidR="00F763E7" w:rsidRPr="00F763E7">
        <w:rPr>
          <w:bCs/>
          <w:i/>
          <w:sz w:val="22"/>
          <w:szCs w:val="22"/>
          <w:lang w:eastAsia="et-EE"/>
        </w:rPr>
        <w:t xml:space="preserve">märkida numbritega </w:t>
      </w:r>
      <w:r w:rsidR="00F763E7">
        <w:rPr>
          <w:bCs/>
          <w:sz w:val="22"/>
          <w:szCs w:val="22"/>
          <w:lang w:eastAsia="et-EE"/>
        </w:rPr>
        <w:t xml:space="preserve">eurot. </w:t>
      </w:r>
    </w:p>
    <w:p w14:paraId="294057A0" w14:textId="080B1F2D" w:rsidR="00F763E7" w:rsidRDefault="00F763E7" w:rsidP="00F763E7">
      <w:pPr>
        <w:pStyle w:val="Loendilik"/>
        <w:jc w:val="both"/>
        <w:rPr>
          <w:bCs/>
          <w:sz w:val="22"/>
          <w:szCs w:val="22"/>
          <w:lang w:eastAsia="et-EE"/>
        </w:rPr>
      </w:pPr>
    </w:p>
    <w:p w14:paraId="2DB7BB1E" w14:textId="3DF71044" w:rsidR="00F763E7" w:rsidRDefault="00F763E7" w:rsidP="00CA4970">
      <w:pPr>
        <w:pStyle w:val="Loendilik"/>
        <w:numPr>
          <w:ilvl w:val="1"/>
          <w:numId w:val="23"/>
        </w:numPr>
        <w:jc w:val="both"/>
        <w:rPr>
          <w:b/>
          <w:bCs/>
          <w:sz w:val="28"/>
          <w:szCs w:val="28"/>
          <w:lang w:eastAsia="et-EE"/>
        </w:rPr>
      </w:pPr>
      <w:r w:rsidRPr="00F763E7">
        <w:rPr>
          <w:b/>
          <w:bCs/>
          <w:sz w:val="28"/>
          <w:szCs w:val="28"/>
          <w:lang w:eastAsia="et-EE"/>
        </w:rPr>
        <w:t xml:space="preserve">Pakkuja tehniline ja kutsealane pädevus </w:t>
      </w:r>
      <w:r w:rsidR="00CA4970">
        <w:rPr>
          <w:b/>
          <w:bCs/>
          <w:sz w:val="28"/>
          <w:szCs w:val="28"/>
          <w:lang w:eastAsia="et-EE"/>
        </w:rPr>
        <w:t xml:space="preserve">(RHS </w:t>
      </w:r>
      <w:r w:rsidR="00CA4970" w:rsidRPr="00F763E7">
        <w:rPr>
          <w:b/>
          <w:bCs/>
          <w:sz w:val="28"/>
          <w:szCs w:val="28"/>
          <w:lang w:eastAsia="et-EE"/>
        </w:rPr>
        <w:t>§</w:t>
      </w:r>
      <w:r w:rsidR="00CA4970">
        <w:rPr>
          <w:b/>
          <w:bCs/>
          <w:sz w:val="28"/>
          <w:szCs w:val="28"/>
          <w:lang w:eastAsia="et-EE"/>
        </w:rPr>
        <w:t xml:space="preserve"> 101): </w:t>
      </w:r>
    </w:p>
    <w:p w14:paraId="4A37CA35" w14:textId="43CD45AD" w:rsidR="00BC0966" w:rsidRDefault="00BC0966" w:rsidP="00BC0966">
      <w:pPr>
        <w:ind w:left="202"/>
        <w:jc w:val="both"/>
        <w:rPr>
          <w:b/>
          <w:bCs/>
          <w:sz w:val="28"/>
          <w:szCs w:val="28"/>
          <w:lang w:eastAsia="et-EE"/>
        </w:rPr>
      </w:pPr>
    </w:p>
    <w:p w14:paraId="474410A2" w14:textId="4CD5FD9B" w:rsidR="00412C05" w:rsidRDefault="00BC0966" w:rsidP="00412C05">
      <w:pPr>
        <w:pStyle w:val="Loendilik"/>
        <w:numPr>
          <w:ilvl w:val="2"/>
          <w:numId w:val="23"/>
        </w:numPr>
        <w:jc w:val="both"/>
        <w:rPr>
          <w:bCs/>
          <w:sz w:val="22"/>
          <w:szCs w:val="22"/>
          <w:lang w:eastAsia="et-EE"/>
        </w:rPr>
      </w:pPr>
      <w:r>
        <w:rPr>
          <w:bCs/>
          <w:sz w:val="22"/>
          <w:szCs w:val="22"/>
          <w:lang w:eastAsia="et-EE"/>
        </w:rPr>
        <w:t xml:space="preserve">Näidistingimus RHS </w:t>
      </w:r>
      <w:bookmarkStart w:id="2" w:name="_Hlk496117312"/>
      <w:r w:rsidRPr="00EB5B4B">
        <w:rPr>
          <w:bCs/>
          <w:sz w:val="22"/>
          <w:szCs w:val="22"/>
          <w:lang w:eastAsia="et-EE"/>
        </w:rPr>
        <w:t>§</w:t>
      </w:r>
      <w:r>
        <w:rPr>
          <w:bCs/>
          <w:sz w:val="22"/>
          <w:szCs w:val="22"/>
          <w:lang w:eastAsia="et-EE"/>
        </w:rPr>
        <w:t xml:space="preserve"> </w:t>
      </w:r>
      <w:bookmarkEnd w:id="2"/>
      <w:r>
        <w:rPr>
          <w:bCs/>
          <w:sz w:val="22"/>
          <w:szCs w:val="22"/>
          <w:lang w:eastAsia="et-EE"/>
        </w:rPr>
        <w:t xml:space="preserve">101 lg </w:t>
      </w:r>
      <w:r w:rsidR="00412C05">
        <w:rPr>
          <w:bCs/>
          <w:sz w:val="22"/>
          <w:szCs w:val="22"/>
          <w:lang w:eastAsia="et-EE"/>
        </w:rPr>
        <w:t xml:space="preserve">1 p 1 alusel: </w:t>
      </w:r>
    </w:p>
    <w:p w14:paraId="486F0C22" w14:textId="00BC3F00" w:rsidR="00412C05" w:rsidRDefault="00412C05" w:rsidP="00412C05">
      <w:pPr>
        <w:pStyle w:val="Loendilik"/>
        <w:ind w:left="1124"/>
        <w:jc w:val="both"/>
        <w:rPr>
          <w:bCs/>
          <w:sz w:val="22"/>
          <w:szCs w:val="22"/>
          <w:lang w:eastAsia="et-EE"/>
        </w:rPr>
      </w:pPr>
    </w:p>
    <w:p w14:paraId="1D7C035F" w14:textId="6F6E4B59" w:rsidR="00BC0966" w:rsidRDefault="00412C05" w:rsidP="00DB1071">
      <w:pPr>
        <w:pStyle w:val="Loendilik"/>
        <w:numPr>
          <w:ilvl w:val="0"/>
          <w:numId w:val="24"/>
        </w:numPr>
        <w:jc w:val="both"/>
        <w:rPr>
          <w:rFonts w:eastAsiaTheme="minorHAnsi"/>
          <w:sz w:val="22"/>
          <w:szCs w:val="22"/>
        </w:rPr>
      </w:pPr>
      <w:bookmarkStart w:id="3" w:name="_Hlk496117602"/>
      <w:r>
        <w:rPr>
          <w:bCs/>
          <w:sz w:val="22"/>
          <w:szCs w:val="22"/>
          <w:lang w:eastAsia="et-EE"/>
        </w:rPr>
        <w:t>Pakkuja peab enne hanketeate avaldmise kuupäevale eelneva</w:t>
      </w:r>
      <w:r w:rsidR="006B7C7E">
        <w:rPr>
          <w:bCs/>
          <w:sz w:val="22"/>
          <w:szCs w:val="22"/>
          <w:lang w:eastAsia="et-EE"/>
        </w:rPr>
        <w:t xml:space="preserve"> </w:t>
      </w:r>
      <w:r>
        <w:rPr>
          <w:bCs/>
          <w:sz w:val="22"/>
          <w:szCs w:val="22"/>
          <w:lang w:eastAsia="et-EE"/>
        </w:rPr>
        <w:t xml:space="preserve">5 aasta jooksul </w:t>
      </w:r>
      <w:r w:rsidR="006B7C7E">
        <w:rPr>
          <w:bCs/>
          <w:sz w:val="22"/>
          <w:szCs w:val="22"/>
          <w:lang w:eastAsia="et-EE"/>
        </w:rPr>
        <w:t xml:space="preserve">olema </w:t>
      </w:r>
      <w:r>
        <w:rPr>
          <w:bCs/>
          <w:sz w:val="22"/>
          <w:szCs w:val="22"/>
          <w:lang w:eastAsia="et-EE"/>
        </w:rPr>
        <w:t xml:space="preserve">teostanud vähemalt kahe (vajadusel märkida muu number) </w:t>
      </w:r>
      <w:r w:rsidRPr="00203E2C">
        <w:rPr>
          <w:bCs/>
          <w:i/>
          <w:sz w:val="22"/>
          <w:szCs w:val="22"/>
          <w:highlight w:val="yellow"/>
          <w:lang w:eastAsia="et-EE"/>
        </w:rPr>
        <w:t>märkida</w:t>
      </w:r>
      <w:r w:rsidRPr="00203E2C">
        <w:rPr>
          <w:bCs/>
          <w:sz w:val="22"/>
          <w:szCs w:val="22"/>
          <w:highlight w:val="yellow"/>
          <w:lang w:eastAsia="et-EE"/>
        </w:rPr>
        <w:t xml:space="preserve"> </w:t>
      </w:r>
      <w:r w:rsidRPr="00203E2C">
        <w:rPr>
          <w:bCs/>
          <w:i/>
          <w:sz w:val="22"/>
          <w:szCs w:val="22"/>
          <w:highlight w:val="yellow"/>
          <w:lang w:eastAsia="et-EE"/>
        </w:rPr>
        <w:t>arvuline</w:t>
      </w:r>
      <w:r w:rsidRPr="00203E2C">
        <w:rPr>
          <w:bCs/>
          <w:sz w:val="22"/>
          <w:szCs w:val="22"/>
          <w:highlight w:val="yellow"/>
          <w:lang w:eastAsia="et-EE"/>
        </w:rPr>
        <w:t xml:space="preserve"> </w:t>
      </w:r>
      <w:r w:rsidRPr="00203E2C">
        <w:rPr>
          <w:bCs/>
          <w:i/>
          <w:sz w:val="22"/>
          <w:szCs w:val="22"/>
          <w:highlight w:val="yellow"/>
          <w:lang w:eastAsia="et-EE"/>
        </w:rPr>
        <w:t>näitaja</w:t>
      </w:r>
      <w:r w:rsidRPr="00203E2C">
        <w:rPr>
          <w:bCs/>
          <w:sz w:val="22"/>
          <w:szCs w:val="22"/>
          <w:highlight w:val="yellow"/>
          <w:lang w:eastAsia="et-EE"/>
        </w:rPr>
        <w:t xml:space="preserve"> </w:t>
      </w:r>
      <w:r w:rsidRPr="00203E2C">
        <w:rPr>
          <w:bCs/>
          <w:i/>
          <w:sz w:val="22"/>
          <w:szCs w:val="22"/>
          <w:highlight w:val="yellow"/>
          <w:lang w:eastAsia="et-EE"/>
        </w:rPr>
        <w:t>olenevalt</w:t>
      </w:r>
      <w:r w:rsidRPr="00203E2C">
        <w:rPr>
          <w:bCs/>
          <w:sz w:val="22"/>
          <w:szCs w:val="22"/>
          <w:highlight w:val="yellow"/>
          <w:lang w:eastAsia="et-EE"/>
        </w:rPr>
        <w:t xml:space="preserve"> </w:t>
      </w:r>
      <w:r w:rsidRPr="00203E2C">
        <w:rPr>
          <w:bCs/>
          <w:i/>
          <w:sz w:val="22"/>
          <w:szCs w:val="22"/>
          <w:highlight w:val="yellow"/>
          <w:lang w:eastAsia="et-EE"/>
        </w:rPr>
        <w:t>tellitavate</w:t>
      </w:r>
      <w:r w:rsidRPr="00203E2C">
        <w:rPr>
          <w:bCs/>
          <w:sz w:val="22"/>
          <w:szCs w:val="22"/>
          <w:highlight w:val="yellow"/>
          <w:lang w:eastAsia="et-EE"/>
        </w:rPr>
        <w:t xml:space="preserve"> </w:t>
      </w:r>
      <w:r w:rsidRPr="00203E2C">
        <w:rPr>
          <w:bCs/>
          <w:i/>
          <w:sz w:val="22"/>
          <w:szCs w:val="22"/>
          <w:highlight w:val="yellow"/>
          <w:lang w:eastAsia="et-EE"/>
        </w:rPr>
        <w:t>ehitustööde</w:t>
      </w:r>
      <w:r w:rsidRPr="00203E2C">
        <w:rPr>
          <w:bCs/>
          <w:sz w:val="22"/>
          <w:szCs w:val="22"/>
          <w:highlight w:val="yellow"/>
          <w:lang w:eastAsia="et-EE"/>
        </w:rPr>
        <w:t xml:space="preserve"> </w:t>
      </w:r>
      <w:r w:rsidRPr="00203E2C">
        <w:rPr>
          <w:bCs/>
          <w:i/>
          <w:sz w:val="22"/>
          <w:szCs w:val="22"/>
          <w:highlight w:val="yellow"/>
          <w:lang w:eastAsia="et-EE"/>
        </w:rPr>
        <w:t>objektiks</w:t>
      </w:r>
      <w:r w:rsidRPr="00203E2C">
        <w:rPr>
          <w:bCs/>
          <w:sz w:val="22"/>
          <w:szCs w:val="22"/>
          <w:highlight w:val="yellow"/>
          <w:lang w:eastAsia="et-EE"/>
        </w:rPr>
        <w:t xml:space="preserve"> </w:t>
      </w:r>
      <w:r w:rsidRPr="00203E2C">
        <w:rPr>
          <w:bCs/>
          <w:i/>
          <w:sz w:val="22"/>
          <w:szCs w:val="22"/>
          <w:highlight w:val="yellow"/>
          <w:lang w:eastAsia="et-EE"/>
        </w:rPr>
        <w:t>oleva</w:t>
      </w:r>
      <w:r w:rsidRPr="00203E2C">
        <w:rPr>
          <w:bCs/>
          <w:sz w:val="22"/>
          <w:szCs w:val="22"/>
          <w:highlight w:val="yellow"/>
          <w:lang w:eastAsia="et-EE"/>
        </w:rPr>
        <w:t xml:space="preserve"> </w:t>
      </w:r>
      <w:r w:rsidRPr="00203E2C">
        <w:rPr>
          <w:bCs/>
          <w:i/>
          <w:sz w:val="22"/>
          <w:szCs w:val="22"/>
          <w:highlight w:val="yellow"/>
          <w:lang w:eastAsia="et-EE"/>
        </w:rPr>
        <w:t>elamu</w:t>
      </w:r>
      <w:r w:rsidRPr="00203E2C">
        <w:rPr>
          <w:bCs/>
          <w:sz w:val="22"/>
          <w:szCs w:val="22"/>
          <w:highlight w:val="yellow"/>
          <w:lang w:eastAsia="et-EE"/>
        </w:rPr>
        <w:t xml:space="preserve"> </w:t>
      </w:r>
      <w:r w:rsidRPr="00203E2C">
        <w:rPr>
          <w:bCs/>
          <w:i/>
          <w:sz w:val="22"/>
          <w:szCs w:val="22"/>
          <w:highlight w:val="yellow"/>
          <w:lang w:eastAsia="et-EE"/>
        </w:rPr>
        <w:t>suurusest</w:t>
      </w:r>
      <w:r w:rsidR="00BC0966" w:rsidRPr="00203E2C">
        <w:rPr>
          <w:rFonts w:eastAsiaTheme="minorHAnsi"/>
          <w:sz w:val="22"/>
          <w:szCs w:val="22"/>
          <w:highlight w:val="yellow"/>
        </w:rPr>
        <w:t xml:space="preserve"> m²</w:t>
      </w:r>
      <w:r w:rsidR="00BC0966" w:rsidRPr="00412C05">
        <w:rPr>
          <w:rFonts w:eastAsiaTheme="minorHAnsi"/>
          <w:sz w:val="22"/>
          <w:szCs w:val="22"/>
        </w:rPr>
        <w:t xml:space="preserve"> </w:t>
      </w:r>
      <w:r w:rsidR="006B7C7E">
        <w:rPr>
          <w:rFonts w:eastAsiaTheme="minorHAnsi"/>
          <w:sz w:val="22"/>
          <w:szCs w:val="22"/>
        </w:rPr>
        <w:t xml:space="preserve">suuruse </w:t>
      </w:r>
      <w:r w:rsidR="00BC0966" w:rsidRPr="00412C05">
        <w:rPr>
          <w:rFonts w:eastAsiaTheme="minorHAnsi"/>
          <w:sz w:val="22"/>
          <w:szCs w:val="22"/>
        </w:rPr>
        <w:t>suletud netopinnaga</w:t>
      </w:r>
      <w:r w:rsidR="002C4A50">
        <w:rPr>
          <w:rFonts w:eastAsiaTheme="minorHAnsi"/>
          <w:sz w:val="22"/>
          <w:szCs w:val="22"/>
        </w:rPr>
        <w:t xml:space="preserve"> </w:t>
      </w:r>
      <w:r w:rsidR="002A1AB6">
        <w:rPr>
          <w:rFonts w:eastAsiaTheme="minorHAnsi"/>
          <w:sz w:val="22"/>
          <w:szCs w:val="22"/>
        </w:rPr>
        <w:t xml:space="preserve">elamu </w:t>
      </w:r>
      <w:r w:rsidR="006B7C7E">
        <w:rPr>
          <w:rFonts w:eastAsiaTheme="minorHAnsi"/>
          <w:sz w:val="22"/>
          <w:szCs w:val="22"/>
        </w:rPr>
        <w:t>mahus sarnaseid ehitustöid. Sarnasteks ehitustöödeks loetakse majandus- ja taristuministri 02.06.2015.a määruse nr 51  ``Ehitise kasutamise otstarvete loetelu`` lisas koodidega 11220, 11300, sealhulgas 11310 ja 11320 tähistatud hoone püstitamise, laiendamise ja</w:t>
      </w:r>
      <w:r w:rsidR="006B7C7E" w:rsidRPr="00BC0966">
        <w:rPr>
          <w:rFonts w:eastAsiaTheme="minorHAnsi"/>
          <w:sz w:val="22"/>
          <w:szCs w:val="22"/>
        </w:rPr>
        <w:t>/</w:t>
      </w:r>
      <w:r w:rsidR="006B7C7E">
        <w:rPr>
          <w:rFonts w:eastAsiaTheme="minorHAnsi"/>
          <w:sz w:val="22"/>
          <w:szCs w:val="22"/>
        </w:rPr>
        <w:t xml:space="preserve">või kogu hoone mahus rekonstrueerimistöid ehitustööde peatöövõtjana, mille puhul on teostatud vähemalt järgnevad ehitustööd: </w:t>
      </w:r>
      <w:r w:rsidR="00DB1071">
        <w:rPr>
          <w:rFonts w:eastAsiaTheme="minorHAnsi"/>
          <w:sz w:val="22"/>
          <w:szCs w:val="22"/>
        </w:rPr>
        <w:t xml:space="preserve">hoone kande- ja välispiirete ehitamine või rekonstrueerimine; uue </w:t>
      </w:r>
      <w:r w:rsidR="00DB1071">
        <w:rPr>
          <w:rFonts w:eastAsiaTheme="minorHAnsi"/>
          <w:sz w:val="22"/>
          <w:szCs w:val="22"/>
        </w:rPr>
        <w:lastRenderedPageBreak/>
        <w:t xml:space="preserve">soojustustagastusega sundventilatsiooni rajamine; </w:t>
      </w:r>
      <w:r w:rsidR="00B553B0">
        <w:rPr>
          <w:rFonts w:eastAsiaTheme="minorHAnsi"/>
          <w:sz w:val="22"/>
          <w:szCs w:val="22"/>
        </w:rPr>
        <w:t xml:space="preserve">uue küttesüsteemi rajamine; </w:t>
      </w:r>
      <w:r w:rsidR="00DB1071">
        <w:rPr>
          <w:rFonts w:eastAsiaTheme="minorHAnsi"/>
          <w:sz w:val="22"/>
          <w:szCs w:val="22"/>
        </w:rPr>
        <w:t>uue hooneautomaatika süsteemi rajamine</w:t>
      </w:r>
      <w:r w:rsidR="007931C7">
        <w:rPr>
          <w:rFonts w:eastAsiaTheme="minorHAnsi"/>
          <w:sz w:val="22"/>
          <w:szCs w:val="22"/>
        </w:rPr>
        <w:t xml:space="preserve"> ja </w:t>
      </w:r>
      <w:r w:rsidR="00CB60C6">
        <w:rPr>
          <w:rFonts w:eastAsiaTheme="minorHAnsi"/>
          <w:sz w:val="22"/>
          <w:szCs w:val="22"/>
        </w:rPr>
        <w:t>uue elektrisüsteemi rajamine</w:t>
      </w:r>
      <w:r w:rsidR="005C73B4">
        <w:rPr>
          <w:rFonts w:eastAsiaTheme="minorHAnsi"/>
          <w:sz w:val="22"/>
          <w:szCs w:val="22"/>
        </w:rPr>
        <w:t>.</w:t>
      </w:r>
      <w:r w:rsidR="006F6D89">
        <w:rPr>
          <w:rFonts w:eastAsiaTheme="minorHAnsi"/>
          <w:sz w:val="22"/>
          <w:szCs w:val="22"/>
        </w:rPr>
        <w:t xml:space="preserve"> Kui pakkuja referentsiks oleval ehitisel on mitu kasutamise otstarvet, peab nõutud tingimustele vastama ehitise vastavat kasutamise otstarvet omava osa suurus. Kui ehitustööde objektiks on olnud ehitise osa, peab nõutud tingimustele vastama ehitise vastava osa suurus. Pakkuja peab olema nimetatud tööd teostanud sõlmitud lepingute</w:t>
      </w:r>
      <w:r w:rsidR="00203E2C">
        <w:rPr>
          <w:rFonts w:eastAsiaTheme="minorHAnsi"/>
          <w:sz w:val="22"/>
          <w:szCs w:val="22"/>
        </w:rPr>
        <w:t>, kohalduvate õigusaktide</w:t>
      </w:r>
      <w:r w:rsidR="006F6D89">
        <w:rPr>
          <w:rFonts w:eastAsiaTheme="minorHAnsi"/>
          <w:sz w:val="22"/>
          <w:szCs w:val="22"/>
        </w:rPr>
        <w:t xml:space="preserve"> ja hea tava kohaselt. </w:t>
      </w:r>
    </w:p>
    <w:bookmarkEnd w:id="3"/>
    <w:p w14:paraId="21154EA3" w14:textId="731AFD73" w:rsidR="004620B9" w:rsidRDefault="004620B9" w:rsidP="004620B9">
      <w:pPr>
        <w:pStyle w:val="Loendilik"/>
        <w:jc w:val="both"/>
        <w:rPr>
          <w:rFonts w:eastAsiaTheme="minorHAnsi"/>
          <w:sz w:val="22"/>
          <w:szCs w:val="22"/>
        </w:rPr>
      </w:pPr>
    </w:p>
    <w:p w14:paraId="6D7A292C" w14:textId="125004B0" w:rsidR="004620B9" w:rsidRPr="00E2687A" w:rsidRDefault="00E2687A" w:rsidP="004620B9">
      <w:pPr>
        <w:pStyle w:val="Loendilik"/>
        <w:numPr>
          <w:ilvl w:val="2"/>
          <w:numId w:val="23"/>
        </w:numPr>
        <w:jc w:val="both"/>
        <w:rPr>
          <w:rFonts w:eastAsiaTheme="minorHAnsi"/>
          <w:sz w:val="22"/>
          <w:szCs w:val="22"/>
        </w:rPr>
      </w:pPr>
      <w:r>
        <w:rPr>
          <w:rFonts w:eastAsiaTheme="minorHAnsi"/>
          <w:sz w:val="22"/>
          <w:szCs w:val="22"/>
        </w:rPr>
        <w:t xml:space="preserve">Näidistingimus RHS </w:t>
      </w:r>
      <w:r w:rsidRPr="00EB5B4B">
        <w:rPr>
          <w:bCs/>
          <w:sz w:val="22"/>
          <w:szCs w:val="22"/>
          <w:lang w:eastAsia="et-EE"/>
        </w:rPr>
        <w:t>§</w:t>
      </w:r>
      <w:r>
        <w:rPr>
          <w:bCs/>
          <w:sz w:val="22"/>
          <w:szCs w:val="22"/>
          <w:lang w:eastAsia="et-EE"/>
        </w:rPr>
        <w:t xml:space="preserve"> 101 lg 1 p 6 alusel: </w:t>
      </w:r>
    </w:p>
    <w:p w14:paraId="22D0876A" w14:textId="5D372567" w:rsidR="00E2687A" w:rsidRDefault="00E2687A" w:rsidP="00E2687A">
      <w:pPr>
        <w:pStyle w:val="Loendilik"/>
        <w:ind w:left="1124"/>
        <w:jc w:val="both"/>
        <w:rPr>
          <w:bCs/>
          <w:sz w:val="22"/>
          <w:szCs w:val="22"/>
          <w:lang w:eastAsia="et-EE"/>
        </w:rPr>
      </w:pPr>
    </w:p>
    <w:p w14:paraId="1252BFB1" w14:textId="700E0E1F" w:rsidR="00E2687A" w:rsidRPr="00114A58" w:rsidRDefault="00E2687A" w:rsidP="00E2687A">
      <w:pPr>
        <w:pStyle w:val="Loendilik"/>
        <w:numPr>
          <w:ilvl w:val="0"/>
          <w:numId w:val="24"/>
        </w:numPr>
        <w:jc w:val="both"/>
        <w:rPr>
          <w:bCs/>
          <w:sz w:val="22"/>
          <w:szCs w:val="22"/>
          <w:lang w:eastAsia="et-EE"/>
        </w:rPr>
      </w:pPr>
      <w:r>
        <w:rPr>
          <w:bCs/>
          <w:sz w:val="22"/>
          <w:szCs w:val="22"/>
          <w:lang w:eastAsia="et-EE"/>
        </w:rPr>
        <w:t>Pakkuja peab antud riigihanke objektiks olevate ehitustööde te</w:t>
      </w:r>
      <w:r w:rsidR="00114A58">
        <w:rPr>
          <w:bCs/>
          <w:sz w:val="22"/>
          <w:szCs w:val="22"/>
          <w:lang w:eastAsia="et-EE"/>
        </w:rPr>
        <w:t>ostamisel kasutama projektijuh</w:t>
      </w:r>
      <w:r w:rsidR="00F46B18">
        <w:rPr>
          <w:bCs/>
          <w:sz w:val="22"/>
          <w:szCs w:val="22"/>
          <w:lang w:eastAsia="et-EE"/>
        </w:rPr>
        <w:t>t</w:t>
      </w:r>
      <w:r w:rsidR="00114A58">
        <w:rPr>
          <w:bCs/>
          <w:sz w:val="22"/>
          <w:szCs w:val="22"/>
          <w:lang w:eastAsia="et-EE"/>
        </w:rPr>
        <w:t>i</w:t>
      </w:r>
      <w:r>
        <w:rPr>
          <w:bCs/>
          <w:sz w:val="22"/>
          <w:szCs w:val="22"/>
          <w:lang w:eastAsia="et-EE"/>
        </w:rPr>
        <w:t xml:space="preserve">, kes vastab järgmistele tingimustele: a) haridus: ehitusalane kõrgharidus või kutsekvalifikatsioon ehitusinsener tase 6 (või samaväärne tase); b) </w:t>
      </w:r>
      <w:r w:rsidR="00114A58">
        <w:rPr>
          <w:bCs/>
          <w:sz w:val="22"/>
          <w:szCs w:val="22"/>
          <w:lang w:eastAsia="et-EE"/>
        </w:rPr>
        <w:t>töökogemus: ehitusa</w:t>
      </w:r>
      <w:r>
        <w:rPr>
          <w:bCs/>
          <w:sz w:val="22"/>
          <w:szCs w:val="22"/>
          <w:lang w:eastAsia="et-EE"/>
        </w:rPr>
        <w:t xml:space="preserve">lane töökogemus vähemalt 5 (vajadusel märkida muu ajaperiood)  aastat ning kogemus vähemalt ühel (vajadusel märkida muu number) </w:t>
      </w:r>
      <w:r w:rsidRPr="005B0669">
        <w:rPr>
          <w:bCs/>
          <w:i/>
          <w:sz w:val="22"/>
          <w:szCs w:val="22"/>
          <w:highlight w:val="yellow"/>
          <w:lang w:eastAsia="et-EE"/>
        </w:rPr>
        <w:t>märkida</w:t>
      </w:r>
      <w:r w:rsidRPr="005B0669">
        <w:rPr>
          <w:bCs/>
          <w:sz w:val="22"/>
          <w:szCs w:val="22"/>
          <w:highlight w:val="yellow"/>
          <w:lang w:eastAsia="et-EE"/>
        </w:rPr>
        <w:t xml:space="preserve"> </w:t>
      </w:r>
      <w:r w:rsidRPr="005B0669">
        <w:rPr>
          <w:bCs/>
          <w:i/>
          <w:sz w:val="22"/>
          <w:szCs w:val="22"/>
          <w:highlight w:val="yellow"/>
          <w:lang w:eastAsia="et-EE"/>
        </w:rPr>
        <w:t>arvuline</w:t>
      </w:r>
      <w:r w:rsidRPr="005B0669">
        <w:rPr>
          <w:bCs/>
          <w:sz w:val="22"/>
          <w:szCs w:val="22"/>
          <w:highlight w:val="yellow"/>
          <w:lang w:eastAsia="et-EE"/>
        </w:rPr>
        <w:t xml:space="preserve"> </w:t>
      </w:r>
      <w:r w:rsidRPr="005B0669">
        <w:rPr>
          <w:bCs/>
          <w:i/>
          <w:sz w:val="22"/>
          <w:szCs w:val="22"/>
          <w:highlight w:val="yellow"/>
          <w:lang w:eastAsia="et-EE"/>
        </w:rPr>
        <w:t>näitaja</w:t>
      </w:r>
      <w:r w:rsidRPr="005B0669">
        <w:rPr>
          <w:bCs/>
          <w:sz w:val="22"/>
          <w:szCs w:val="22"/>
          <w:highlight w:val="yellow"/>
          <w:lang w:eastAsia="et-EE"/>
        </w:rPr>
        <w:t xml:space="preserve"> </w:t>
      </w:r>
      <w:r w:rsidRPr="005B0669">
        <w:rPr>
          <w:bCs/>
          <w:i/>
          <w:sz w:val="22"/>
          <w:szCs w:val="22"/>
          <w:highlight w:val="yellow"/>
          <w:lang w:eastAsia="et-EE"/>
        </w:rPr>
        <w:t>olenevalt</w:t>
      </w:r>
      <w:r w:rsidRPr="005B0669">
        <w:rPr>
          <w:bCs/>
          <w:sz w:val="22"/>
          <w:szCs w:val="22"/>
          <w:highlight w:val="yellow"/>
          <w:lang w:eastAsia="et-EE"/>
        </w:rPr>
        <w:t xml:space="preserve"> </w:t>
      </w:r>
      <w:r w:rsidRPr="005B0669">
        <w:rPr>
          <w:bCs/>
          <w:i/>
          <w:sz w:val="22"/>
          <w:szCs w:val="22"/>
          <w:highlight w:val="yellow"/>
          <w:lang w:eastAsia="et-EE"/>
        </w:rPr>
        <w:t>tellitavate</w:t>
      </w:r>
      <w:r w:rsidRPr="005B0669">
        <w:rPr>
          <w:bCs/>
          <w:sz w:val="22"/>
          <w:szCs w:val="22"/>
          <w:highlight w:val="yellow"/>
          <w:lang w:eastAsia="et-EE"/>
        </w:rPr>
        <w:t xml:space="preserve"> </w:t>
      </w:r>
      <w:r w:rsidRPr="005B0669">
        <w:rPr>
          <w:bCs/>
          <w:i/>
          <w:sz w:val="22"/>
          <w:szCs w:val="22"/>
          <w:highlight w:val="yellow"/>
          <w:lang w:eastAsia="et-EE"/>
        </w:rPr>
        <w:t>ehitustööde</w:t>
      </w:r>
      <w:r w:rsidRPr="005B0669">
        <w:rPr>
          <w:bCs/>
          <w:sz w:val="22"/>
          <w:szCs w:val="22"/>
          <w:highlight w:val="yellow"/>
          <w:lang w:eastAsia="et-EE"/>
        </w:rPr>
        <w:t xml:space="preserve"> </w:t>
      </w:r>
      <w:r w:rsidRPr="005B0669">
        <w:rPr>
          <w:bCs/>
          <w:i/>
          <w:sz w:val="22"/>
          <w:szCs w:val="22"/>
          <w:highlight w:val="yellow"/>
          <w:lang w:eastAsia="et-EE"/>
        </w:rPr>
        <w:t>objektiks</w:t>
      </w:r>
      <w:r w:rsidRPr="005B0669">
        <w:rPr>
          <w:bCs/>
          <w:sz w:val="22"/>
          <w:szCs w:val="22"/>
          <w:highlight w:val="yellow"/>
          <w:lang w:eastAsia="et-EE"/>
        </w:rPr>
        <w:t xml:space="preserve"> </w:t>
      </w:r>
      <w:r w:rsidRPr="005B0669">
        <w:rPr>
          <w:bCs/>
          <w:i/>
          <w:sz w:val="22"/>
          <w:szCs w:val="22"/>
          <w:highlight w:val="yellow"/>
          <w:lang w:eastAsia="et-EE"/>
        </w:rPr>
        <w:t>oleva</w:t>
      </w:r>
      <w:r w:rsidRPr="005B0669">
        <w:rPr>
          <w:bCs/>
          <w:sz w:val="22"/>
          <w:szCs w:val="22"/>
          <w:highlight w:val="yellow"/>
          <w:lang w:eastAsia="et-EE"/>
        </w:rPr>
        <w:t xml:space="preserve"> </w:t>
      </w:r>
      <w:r w:rsidRPr="005B0669">
        <w:rPr>
          <w:bCs/>
          <w:i/>
          <w:sz w:val="22"/>
          <w:szCs w:val="22"/>
          <w:highlight w:val="yellow"/>
          <w:lang w:eastAsia="et-EE"/>
        </w:rPr>
        <w:t>elamu</w:t>
      </w:r>
      <w:r w:rsidRPr="005B0669">
        <w:rPr>
          <w:bCs/>
          <w:sz w:val="22"/>
          <w:szCs w:val="22"/>
          <w:highlight w:val="yellow"/>
          <w:lang w:eastAsia="et-EE"/>
        </w:rPr>
        <w:t xml:space="preserve"> </w:t>
      </w:r>
      <w:r w:rsidRPr="005B0669">
        <w:rPr>
          <w:bCs/>
          <w:i/>
          <w:sz w:val="22"/>
          <w:szCs w:val="22"/>
          <w:highlight w:val="yellow"/>
          <w:lang w:eastAsia="et-EE"/>
        </w:rPr>
        <w:t>suurusest</w:t>
      </w:r>
      <w:r w:rsidRPr="00E2687A">
        <w:rPr>
          <w:rFonts w:eastAsiaTheme="minorHAnsi"/>
          <w:sz w:val="22"/>
          <w:szCs w:val="22"/>
        </w:rPr>
        <w:t xml:space="preserve"> m² suuruse suletud netopinnaga</w:t>
      </w:r>
      <w:r w:rsidR="00114A58">
        <w:rPr>
          <w:rFonts w:eastAsiaTheme="minorHAnsi"/>
          <w:sz w:val="22"/>
          <w:szCs w:val="22"/>
        </w:rPr>
        <w:t xml:space="preserve"> elamu puhul sarnaste ehitustööde juhtimisel töövõtja projektijuhina. Sarnase ehitustöö kirjeldus on esitatud punktis 1.3.1. Nõutava dokumendina esitada vähemalt: projektijuhi CV; haridust tõendava dokumendi koopia; </w:t>
      </w:r>
    </w:p>
    <w:p w14:paraId="32EAFAF6" w14:textId="2323997B" w:rsidR="00114A58" w:rsidRPr="00F46B18" w:rsidRDefault="00114A58" w:rsidP="00114A58">
      <w:pPr>
        <w:pStyle w:val="Loendilik"/>
        <w:numPr>
          <w:ilvl w:val="0"/>
          <w:numId w:val="24"/>
        </w:numPr>
        <w:jc w:val="both"/>
        <w:rPr>
          <w:bCs/>
          <w:sz w:val="22"/>
          <w:szCs w:val="22"/>
          <w:lang w:eastAsia="et-EE"/>
        </w:rPr>
      </w:pPr>
      <w:r w:rsidRPr="00114A58">
        <w:rPr>
          <w:bCs/>
          <w:sz w:val="22"/>
          <w:szCs w:val="22"/>
          <w:lang w:eastAsia="et-EE"/>
        </w:rPr>
        <w:t>Pakkuja peab antud riigihanke objektiks olevate ehitustööde te</w:t>
      </w:r>
      <w:r>
        <w:rPr>
          <w:bCs/>
          <w:sz w:val="22"/>
          <w:szCs w:val="22"/>
          <w:lang w:eastAsia="et-EE"/>
        </w:rPr>
        <w:t>ostamisel kasutama objekti</w:t>
      </w:r>
      <w:r w:rsidRPr="00114A58">
        <w:rPr>
          <w:bCs/>
          <w:sz w:val="22"/>
          <w:szCs w:val="22"/>
          <w:lang w:eastAsia="et-EE"/>
        </w:rPr>
        <w:t>juh</w:t>
      </w:r>
      <w:r w:rsidR="00F46B18">
        <w:rPr>
          <w:bCs/>
          <w:sz w:val="22"/>
          <w:szCs w:val="22"/>
          <w:lang w:eastAsia="et-EE"/>
        </w:rPr>
        <w:t>t</w:t>
      </w:r>
      <w:r w:rsidRPr="00114A58">
        <w:rPr>
          <w:bCs/>
          <w:sz w:val="22"/>
          <w:szCs w:val="22"/>
          <w:lang w:eastAsia="et-EE"/>
        </w:rPr>
        <w:t xml:space="preserve">i, kes vastab järgmistele tingimustele: </w:t>
      </w:r>
      <w:r>
        <w:rPr>
          <w:bCs/>
          <w:sz w:val="22"/>
          <w:szCs w:val="22"/>
          <w:lang w:eastAsia="et-EE"/>
        </w:rPr>
        <w:t xml:space="preserve">a) haridus: vähemalt kesk- eri </w:t>
      </w:r>
      <w:r w:rsidRPr="00114A58">
        <w:rPr>
          <w:bCs/>
          <w:sz w:val="22"/>
          <w:szCs w:val="22"/>
          <w:lang w:eastAsia="et-EE"/>
        </w:rPr>
        <w:t xml:space="preserve">haridus või kutsekvalifikatsioon ehitusinsener tase 6 (või samaväärne tase); b) </w:t>
      </w:r>
      <w:r>
        <w:rPr>
          <w:bCs/>
          <w:sz w:val="22"/>
          <w:szCs w:val="22"/>
          <w:lang w:eastAsia="et-EE"/>
        </w:rPr>
        <w:t>töökogemus: ehitusa</w:t>
      </w:r>
      <w:r w:rsidRPr="00114A58">
        <w:rPr>
          <w:bCs/>
          <w:sz w:val="22"/>
          <w:szCs w:val="22"/>
          <w:lang w:eastAsia="et-EE"/>
        </w:rPr>
        <w:t xml:space="preserve">lane töökogemus vähemalt 5 (vajadusel märkida muu ajaperiood) aastat ning kogemus vähemalt ühel (vajadusel märkida muu number) </w:t>
      </w:r>
      <w:r w:rsidRPr="005B0669">
        <w:rPr>
          <w:bCs/>
          <w:i/>
          <w:sz w:val="22"/>
          <w:szCs w:val="22"/>
          <w:highlight w:val="yellow"/>
          <w:lang w:eastAsia="et-EE"/>
        </w:rPr>
        <w:t>märkida</w:t>
      </w:r>
      <w:r w:rsidRPr="005B0669">
        <w:rPr>
          <w:bCs/>
          <w:sz w:val="22"/>
          <w:szCs w:val="22"/>
          <w:highlight w:val="yellow"/>
          <w:lang w:eastAsia="et-EE"/>
        </w:rPr>
        <w:t xml:space="preserve"> </w:t>
      </w:r>
      <w:r w:rsidRPr="005B0669">
        <w:rPr>
          <w:bCs/>
          <w:i/>
          <w:sz w:val="22"/>
          <w:szCs w:val="22"/>
          <w:highlight w:val="yellow"/>
          <w:lang w:eastAsia="et-EE"/>
        </w:rPr>
        <w:t>arvuline</w:t>
      </w:r>
      <w:r w:rsidRPr="005B0669">
        <w:rPr>
          <w:bCs/>
          <w:sz w:val="22"/>
          <w:szCs w:val="22"/>
          <w:highlight w:val="yellow"/>
          <w:lang w:eastAsia="et-EE"/>
        </w:rPr>
        <w:t xml:space="preserve"> </w:t>
      </w:r>
      <w:r w:rsidRPr="005B0669">
        <w:rPr>
          <w:bCs/>
          <w:i/>
          <w:sz w:val="22"/>
          <w:szCs w:val="22"/>
          <w:highlight w:val="yellow"/>
          <w:lang w:eastAsia="et-EE"/>
        </w:rPr>
        <w:t>näitaja</w:t>
      </w:r>
      <w:r w:rsidRPr="005B0669">
        <w:rPr>
          <w:bCs/>
          <w:sz w:val="22"/>
          <w:szCs w:val="22"/>
          <w:highlight w:val="yellow"/>
          <w:lang w:eastAsia="et-EE"/>
        </w:rPr>
        <w:t xml:space="preserve"> </w:t>
      </w:r>
      <w:r w:rsidRPr="005B0669">
        <w:rPr>
          <w:bCs/>
          <w:i/>
          <w:sz w:val="22"/>
          <w:szCs w:val="22"/>
          <w:highlight w:val="yellow"/>
          <w:lang w:eastAsia="et-EE"/>
        </w:rPr>
        <w:t>olenevalt</w:t>
      </w:r>
      <w:r w:rsidRPr="005B0669">
        <w:rPr>
          <w:bCs/>
          <w:sz w:val="22"/>
          <w:szCs w:val="22"/>
          <w:highlight w:val="yellow"/>
          <w:lang w:eastAsia="et-EE"/>
        </w:rPr>
        <w:t xml:space="preserve"> </w:t>
      </w:r>
      <w:r w:rsidRPr="005B0669">
        <w:rPr>
          <w:bCs/>
          <w:i/>
          <w:sz w:val="22"/>
          <w:szCs w:val="22"/>
          <w:highlight w:val="yellow"/>
          <w:lang w:eastAsia="et-EE"/>
        </w:rPr>
        <w:t>tellitavate</w:t>
      </w:r>
      <w:r w:rsidRPr="005B0669">
        <w:rPr>
          <w:bCs/>
          <w:sz w:val="22"/>
          <w:szCs w:val="22"/>
          <w:highlight w:val="yellow"/>
          <w:lang w:eastAsia="et-EE"/>
        </w:rPr>
        <w:t xml:space="preserve"> </w:t>
      </w:r>
      <w:r w:rsidRPr="005B0669">
        <w:rPr>
          <w:bCs/>
          <w:i/>
          <w:sz w:val="22"/>
          <w:szCs w:val="22"/>
          <w:highlight w:val="yellow"/>
          <w:lang w:eastAsia="et-EE"/>
        </w:rPr>
        <w:t>ehitustööde</w:t>
      </w:r>
      <w:r w:rsidRPr="005B0669">
        <w:rPr>
          <w:bCs/>
          <w:sz w:val="22"/>
          <w:szCs w:val="22"/>
          <w:highlight w:val="yellow"/>
          <w:lang w:eastAsia="et-EE"/>
        </w:rPr>
        <w:t xml:space="preserve"> </w:t>
      </w:r>
      <w:r w:rsidRPr="005B0669">
        <w:rPr>
          <w:bCs/>
          <w:i/>
          <w:sz w:val="22"/>
          <w:szCs w:val="22"/>
          <w:highlight w:val="yellow"/>
          <w:lang w:eastAsia="et-EE"/>
        </w:rPr>
        <w:t>objektiks</w:t>
      </w:r>
      <w:r w:rsidRPr="005B0669">
        <w:rPr>
          <w:bCs/>
          <w:sz w:val="22"/>
          <w:szCs w:val="22"/>
          <w:highlight w:val="yellow"/>
          <w:lang w:eastAsia="et-EE"/>
        </w:rPr>
        <w:t xml:space="preserve"> </w:t>
      </w:r>
      <w:r w:rsidRPr="005B0669">
        <w:rPr>
          <w:bCs/>
          <w:i/>
          <w:sz w:val="22"/>
          <w:szCs w:val="22"/>
          <w:highlight w:val="yellow"/>
          <w:lang w:eastAsia="et-EE"/>
        </w:rPr>
        <w:t>oleva</w:t>
      </w:r>
      <w:r w:rsidRPr="005B0669">
        <w:rPr>
          <w:bCs/>
          <w:sz w:val="22"/>
          <w:szCs w:val="22"/>
          <w:highlight w:val="yellow"/>
          <w:lang w:eastAsia="et-EE"/>
        </w:rPr>
        <w:t xml:space="preserve"> </w:t>
      </w:r>
      <w:r w:rsidRPr="005B0669">
        <w:rPr>
          <w:bCs/>
          <w:i/>
          <w:sz w:val="22"/>
          <w:szCs w:val="22"/>
          <w:highlight w:val="yellow"/>
          <w:lang w:eastAsia="et-EE"/>
        </w:rPr>
        <w:t>elamu</w:t>
      </w:r>
      <w:r w:rsidRPr="005B0669">
        <w:rPr>
          <w:bCs/>
          <w:sz w:val="22"/>
          <w:szCs w:val="22"/>
          <w:highlight w:val="yellow"/>
          <w:lang w:eastAsia="et-EE"/>
        </w:rPr>
        <w:t xml:space="preserve"> </w:t>
      </w:r>
      <w:r w:rsidRPr="005B0669">
        <w:rPr>
          <w:bCs/>
          <w:i/>
          <w:sz w:val="22"/>
          <w:szCs w:val="22"/>
          <w:highlight w:val="yellow"/>
          <w:lang w:eastAsia="et-EE"/>
        </w:rPr>
        <w:t>suurusest</w:t>
      </w:r>
      <w:r w:rsidRPr="00114A58">
        <w:rPr>
          <w:rFonts w:eastAsiaTheme="minorHAnsi"/>
          <w:sz w:val="22"/>
          <w:szCs w:val="22"/>
        </w:rPr>
        <w:t xml:space="preserve"> m² s</w:t>
      </w:r>
      <w:r w:rsidR="007F48BA">
        <w:rPr>
          <w:rFonts w:eastAsiaTheme="minorHAnsi"/>
          <w:sz w:val="22"/>
          <w:szCs w:val="22"/>
        </w:rPr>
        <w:t>uuruse suletud netopinnaga elamu</w:t>
      </w:r>
      <w:r w:rsidRPr="00114A58">
        <w:rPr>
          <w:rFonts w:eastAsiaTheme="minorHAnsi"/>
          <w:sz w:val="22"/>
          <w:szCs w:val="22"/>
        </w:rPr>
        <w:t xml:space="preserve"> puhul</w:t>
      </w:r>
      <w:r>
        <w:rPr>
          <w:rFonts w:eastAsiaTheme="minorHAnsi"/>
          <w:sz w:val="22"/>
          <w:szCs w:val="22"/>
        </w:rPr>
        <w:t xml:space="preserve"> sarnaste ehitustööde juhtimisel töövõtja objektijuhina või</w:t>
      </w:r>
      <w:r w:rsidRPr="00114A58">
        <w:rPr>
          <w:rFonts w:eastAsiaTheme="minorHAnsi"/>
          <w:sz w:val="22"/>
          <w:szCs w:val="22"/>
        </w:rPr>
        <w:t xml:space="preserve"> projektijuhina. Sarnase ehitustöö kirjeldus on esitatud punktis 1.3.1. Nõutava dokume</w:t>
      </w:r>
      <w:r>
        <w:rPr>
          <w:rFonts w:eastAsiaTheme="minorHAnsi"/>
          <w:sz w:val="22"/>
          <w:szCs w:val="22"/>
        </w:rPr>
        <w:t>ndina esitada vähemalt: objekti</w:t>
      </w:r>
      <w:r w:rsidRPr="00114A58">
        <w:rPr>
          <w:rFonts w:eastAsiaTheme="minorHAnsi"/>
          <w:sz w:val="22"/>
          <w:szCs w:val="22"/>
        </w:rPr>
        <w:t>juhi CV; hari</w:t>
      </w:r>
      <w:r>
        <w:rPr>
          <w:rFonts w:eastAsiaTheme="minorHAnsi"/>
          <w:sz w:val="22"/>
          <w:szCs w:val="22"/>
        </w:rPr>
        <w:t xml:space="preserve">duse nõude täitmisele tuginemisel haridust tõendava dokumendi koopia; </w:t>
      </w:r>
    </w:p>
    <w:p w14:paraId="3D6CC333" w14:textId="5A71AD34" w:rsidR="00F46B18" w:rsidRPr="00F46B18" w:rsidRDefault="00F46B18" w:rsidP="00F46B18">
      <w:pPr>
        <w:pStyle w:val="Loendilik"/>
        <w:numPr>
          <w:ilvl w:val="0"/>
          <w:numId w:val="24"/>
        </w:numPr>
        <w:jc w:val="both"/>
        <w:rPr>
          <w:bCs/>
          <w:color w:val="FF0000"/>
          <w:sz w:val="22"/>
          <w:szCs w:val="22"/>
          <w:lang w:eastAsia="et-EE"/>
        </w:rPr>
      </w:pPr>
      <w:r w:rsidRPr="00C46FA9">
        <w:rPr>
          <w:bCs/>
          <w:sz w:val="22"/>
          <w:szCs w:val="22"/>
          <w:lang w:eastAsia="et-EE"/>
        </w:rPr>
        <w:t xml:space="preserve">BIM tehnoloogia kasutamisel: </w:t>
      </w:r>
      <w:r w:rsidRPr="00F46B18">
        <w:rPr>
          <w:rFonts w:eastAsiaTheme="minorHAnsi"/>
          <w:sz w:val="22"/>
          <w:szCs w:val="22"/>
        </w:rPr>
        <w:t>Pakkuja peab antud riigihanke objektiks</w:t>
      </w:r>
      <w:r>
        <w:rPr>
          <w:rFonts w:eastAsiaTheme="minorHAnsi"/>
          <w:sz w:val="22"/>
          <w:szCs w:val="22"/>
        </w:rPr>
        <w:t xml:space="preserve"> </w:t>
      </w:r>
      <w:r w:rsidRPr="00F46B18">
        <w:rPr>
          <w:rFonts w:eastAsiaTheme="minorHAnsi"/>
          <w:sz w:val="22"/>
          <w:szCs w:val="22"/>
        </w:rPr>
        <w:t>olevate ehitustööde teostamisel kaasama BIM</w:t>
      </w:r>
      <w:r>
        <w:rPr>
          <w:rFonts w:eastAsiaTheme="minorHAnsi"/>
          <w:sz w:val="22"/>
          <w:szCs w:val="22"/>
        </w:rPr>
        <w:t xml:space="preserve">- </w:t>
      </w:r>
      <w:r w:rsidRPr="00F46B18">
        <w:rPr>
          <w:rFonts w:eastAsiaTheme="minorHAnsi"/>
          <w:sz w:val="22"/>
          <w:szCs w:val="22"/>
        </w:rPr>
        <w:t>projektijuhi, kes vastab järgmistele</w:t>
      </w:r>
      <w:r>
        <w:rPr>
          <w:rFonts w:eastAsiaTheme="minorHAnsi"/>
          <w:sz w:val="22"/>
          <w:szCs w:val="22"/>
        </w:rPr>
        <w:t xml:space="preserve"> </w:t>
      </w:r>
      <w:r w:rsidRPr="00F46B18">
        <w:rPr>
          <w:rFonts w:eastAsiaTheme="minorHAnsi"/>
          <w:sz w:val="22"/>
          <w:szCs w:val="22"/>
        </w:rPr>
        <w:t>nõudmistele:</w:t>
      </w:r>
      <w:r>
        <w:rPr>
          <w:rFonts w:eastAsiaTheme="minorHAnsi"/>
          <w:sz w:val="22"/>
          <w:szCs w:val="22"/>
        </w:rPr>
        <w:t xml:space="preserve"> a) </w:t>
      </w:r>
      <w:r w:rsidRPr="00F46B18">
        <w:rPr>
          <w:rFonts w:eastAsiaTheme="minorHAnsi"/>
          <w:sz w:val="22"/>
          <w:szCs w:val="22"/>
        </w:rPr>
        <w:t>haridus – 1) vähemalt ehitusalane</w:t>
      </w:r>
      <w:r>
        <w:rPr>
          <w:rFonts w:eastAsiaTheme="minorHAnsi"/>
          <w:sz w:val="22"/>
          <w:szCs w:val="22"/>
        </w:rPr>
        <w:t xml:space="preserve"> </w:t>
      </w:r>
      <w:r w:rsidRPr="00F46B18">
        <w:rPr>
          <w:rFonts w:eastAsiaTheme="minorHAnsi"/>
          <w:sz w:val="22"/>
          <w:szCs w:val="22"/>
        </w:rPr>
        <w:t xml:space="preserve">kõrgharidus või 2) </w:t>
      </w:r>
      <w:r w:rsidR="007931C7">
        <w:rPr>
          <w:rFonts w:eastAsiaTheme="minorHAnsi"/>
          <w:sz w:val="22"/>
          <w:szCs w:val="22"/>
        </w:rPr>
        <w:t xml:space="preserve">ehitusala </w:t>
      </w:r>
      <w:r w:rsidRPr="00F46B18">
        <w:rPr>
          <w:rFonts w:eastAsiaTheme="minorHAnsi"/>
          <w:sz w:val="22"/>
          <w:szCs w:val="22"/>
        </w:rPr>
        <w:t>kutsekvalifikatsioon</w:t>
      </w:r>
      <w:r>
        <w:rPr>
          <w:rFonts w:eastAsiaTheme="minorHAnsi"/>
          <w:sz w:val="22"/>
          <w:szCs w:val="22"/>
        </w:rPr>
        <w:t xml:space="preserve"> </w:t>
      </w:r>
      <w:r w:rsidRPr="00F46B18">
        <w:rPr>
          <w:rFonts w:eastAsiaTheme="minorHAnsi"/>
          <w:sz w:val="22"/>
          <w:szCs w:val="22"/>
        </w:rPr>
        <w:t>tase 6 (või samaväärne);</w:t>
      </w:r>
      <w:r>
        <w:rPr>
          <w:rFonts w:eastAsiaTheme="minorHAnsi"/>
          <w:sz w:val="22"/>
          <w:szCs w:val="22"/>
        </w:rPr>
        <w:t xml:space="preserve"> </w:t>
      </w:r>
      <w:r w:rsidRPr="00F46B18">
        <w:rPr>
          <w:rFonts w:eastAsiaTheme="minorHAnsi"/>
          <w:sz w:val="22"/>
          <w:szCs w:val="22"/>
        </w:rPr>
        <w:t>b) töökogemus - ehitusalane töökogemus</w:t>
      </w:r>
      <w:r>
        <w:rPr>
          <w:rFonts w:eastAsiaTheme="minorHAnsi"/>
          <w:sz w:val="22"/>
          <w:szCs w:val="22"/>
        </w:rPr>
        <w:t xml:space="preserve"> </w:t>
      </w:r>
      <w:r w:rsidRPr="00F46B18">
        <w:rPr>
          <w:rFonts w:eastAsiaTheme="minorHAnsi"/>
          <w:sz w:val="22"/>
          <w:szCs w:val="22"/>
        </w:rPr>
        <w:t>vähemalt 2 aastat ning kogemus vähemalt 1</w:t>
      </w:r>
      <w:r>
        <w:rPr>
          <w:rFonts w:eastAsiaTheme="minorHAnsi"/>
          <w:sz w:val="22"/>
          <w:szCs w:val="22"/>
        </w:rPr>
        <w:t xml:space="preserve"> </w:t>
      </w:r>
      <w:r w:rsidRPr="00F46B18">
        <w:rPr>
          <w:rFonts w:eastAsiaTheme="minorHAnsi"/>
          <w:sz w:val="22"/>
          <w:szCs w:val="22"/>
        </w:rPr>
        <w:t>(ühel) hoonel (või hoonete kompleksil)</w:t>
      </w:r>
      <w:r>
        <w:rPr>
          <w:rFonts w:eastAsiaTheme="minorHAnsi"/>
          <w:sz w:val="22"/>
          <w:szCs w:val="22"/>
        </w:rPr>
        <w:t xml:space="preserve"> </w:t>
      </w:r>
      <w:r w:rsidRPr="00F46B18">
        <w:rPr>
          <w:rFonts w:eastAsiaTheme="minorHAnsi"/>
          <w:sz w:val="22"/>
          <w:szCs w:val="22"/>
        </w:rPr>
        <w:t>projekteerimise või ehitustööde juhtimisel</w:t>
      </w:r>
      <w:r>
        <w:rPr>
          <w:rFonts w:eastAsiaTheme="minorHAnsi"/>
          <w:sz w:val="22"/>
          <w:szCs w:val="22"/>
        </w:rPr>
        <w:t xml:space="preserve"> </w:t>
      </w:r>
      <w:r w:rsidRPr="00F46B18">
        <w:rPr>
          <w:rFonts w:eastAsiaTheme="minorHAnsi"/>
          <w:sz w:val="22"/>
          <w:szCs w:val="22"/>
        </w:rPr>
        <w:t>töövõtja BIM projektijuhina või spetsialistina.</w:t>
      </w:r>
      <w:r>
        <w:rPr>
          <w:rFonts w:eastAsiaTheme="minorHAnsi"/>
          <w:sz w:val="22"/>
          <w:szCs w:val="22"/>
        </w:rPr>
        <w:t xml:space="preserve"> Nõutava dokumendina esitada</w:t>
      </w:r>
      <w:r w:rsidR="007F48BA">
        <w:rPr>
          <w:rFonts w:eastAsiaTheme="minorHAnsi"/>
          <w:sz w:val="22"/>
          <w:szCs w:val="22"/>
        </w:rPr>
        <w:t xml:space="preserve"> vähemalt</w:t>
      </w:r>
      <w:r>
        <w:rPr>
          <w:rFonts w:eastAsiaTheme="minorHAnsi"/>
          <w:sz w:val="22"/>
          <w:szCs w:val="22"/>
        </w:rPr>
        <w:t>: BIM- projektijuhi CV; hariduse nõude täitmisele tuginemisel esitada haridust tõendava dokumendi koopia;</w:t>
      </w:r>
    </w:p>
    <w:p w14:paraId="49E4E069" w14:textId="2B18271B" w:rsidR="007F48BA" w:rsidRPr="002F383E" w:rsidRDefault="007F48BA" w:rsidP="002F383E">
      <w:pPr>
        <w:pStyle w:val="Loendilik"/>
        <w:numPr>
          <w:ilvl w:val="0"/>
          <w:numId w:val="24"/>
        </w:numPr>
        <w:jc w:val="both"/>
        <w:rPr>
          <w:bCs/>
          <w:color w:val="FF0000"/>
          <w:sz w:val="22"/>
          <w:szCs w:val="22"/>
          <w:lang w:eastAsia="et-EE"/>
        </w:rPr>
      </w:pPr>
      <w:r w:rsidRPr="007F48BA">
        <w:rPr>
          <w:rFonts w:eastAsiaTheme="minorHAnsi"/>
          <w:sz w:val="22"/>
          <w:szCs w:val="22"/>
        </w:rPr>
        <w:t>Pakkuja kui peatöövõtja ehituse eriosade alase</w:t>
      </w:r>
      <w:r>
        <w:rPr>
          <w:rFonts w:eastAsiaTheme="minorHAnsi"/>
          <w:sz w:val="22"/>
          <w:szCs w:val="22"/>
        </w:rPr>
        <w:t xml:space="preserve"> </w:t>
      </w:r>
      <w:r w:rsidRPr="007F48BA">
        <w:rPr>
          <w:rFonts w:eastAsiaTheme="minorHAnsi"/>
          <w:sz w:val="22"/>
          <w:szCs w:val="22"/>
        </w:rPr>
        <w:t>kompetentsi tagamiseks, kvaliteedi</w:t>
      </w:r>
      <w:r>
        <w:rPr>
          <w:rFonts w:eastAsiaTheme="minorHAnsi"/>
          <w:sz w:val="22"/>
          <w:szCs w:val="22"/>
        </w:rPr>
        <w:t xml:space="preserve"> </w:t>
      </w:r>
      <w:r w:rsidRPr="007F48BA">
        <w:rPr>
          <w:rFonts w:eastAsiaTheme="minorHAnsi"/>
          <w:sz w:val="22"/>
          <w:szCs w:val="22"/>
        </w:rPr>
        <w:t>kontrolliks ja tööde teostajate</w:t>
      </w:r>
      <w:r>
        <w:rPr>
          <w:rFonts w:eastAsiaTheme="minorHAnsi"/>
          <w:sz w:val="22"/>
          <w:szCs w:val="22"/>
        </w:rPr>
        <w:t xml:space="preserve"> p</w:t>
      </w:r>
      <w:r w:rsidRPr="007F48BA">
        <w:rPr>
          <w:rFonts w:eastAsiaTheme="minorHAnsi"/>
          <w:sz w:val="22"/>
          <w:szCs w:val="22"/>
        </w:rPr>
        <w:t>eatöövõtjapoolseks koordineerimiseks peab</w:t>
      </w:r>
      <w:r>
        <w:rPr>
          <w:rFonts w:eastAsiaTheme="minorHAnsi"/>
          <w:sz w:val="22"/>
          <w:szCs w:val="22"/>
        </w:rPr>
        <w:t xml:space="preserve"> </w:t>
      </w:r>
      <w:r w:rsidRPr="007F48BA">
        <w:rPr>
          <w:rFonts w:eastAsiaTheme="minorHAnsi"/>
          <w:sz w:val="22"/>
          <w:szCs w:val="22"/>
        </w:rPr>
        <w:t>pakkuja kaasama vastutusvaldkonna „küte,</w:t>
      </w:r>
      <w:r>
        <w:rPr>
          <w:rFonts w:eastAsiaTheme="minorHAnsi"/>
          <w:sz w:val="22"/>
          <w:szCs w:val="22"/>
        </w:rPr>
        <w:t xml:space="preserve"> </w:t>
      </w:r>
      <w:r w:rsidRPr="007F48BA">
        <w:rPr>
          <w:rFonts w:eastAsiaTheme="minorHAnsi"/>
          <w:sz w:val="22"/>
          <w:szCs w:val="22"/>
        </w:rPr>
        <w:t>ventilatsioon“ spetsialisti või projektijuhi, kes</w:t>
      </w:r>
      <w:r>
        <w:rPr>
          <w:rFonts w:eastAsiaTheme="minorHAnsi"/>
          <w:sz w:val="22"/>
          <w:szCs w:val="22"/>
        </w:rPr>
        <w:t xml:space="preserve"> </w:t>
      </w:r>
      <w:r w:rsidRPr="007F48BA">
        <w:rPr>
          <w:rFonts w:eastAsiaTheme="minorHAnsi"/>
          <w:sz w:val="22"/>
          <w:szCs w:val="22"/>
        </w:rPr>
        <w:t>vastab järgmistele nõudmistele:</w:t>
      </w:r>
      <w:r>
        <w:rPr>
          <w:rFonts w:eastAsiaTheme="minorHAnsi"/>
          <w:sz w:val="22"/>
          <w:szCs w:val="22"/>
        </w:rPr>
        <w:t xml:space="preserve"> </w:t>
      </w:r>
      <w:r w:rsidRPr="007F48BA">
        <w:rPr>
          <w:rFonts w:eastAsiaTheme="minorHAnsi"/>
          <w:sz w:val="22"/>
          <w:szCs w:val="22"/>
        </w:rPr>
        <w:t>haridus – vähemalt</w:t>
      </w:r>
      <w:r w:rsidR="005B0669">
        <w:rPr>
          <w:rFonts w:eastAsiaTheme="minorHAnsi"/>
          <w:sz w:val="22"/>
          <w:szCs w:val="22"/>
        </w:rPr>
        <w:t xml:space="preserve"> </w:t>
      </w:r>
      <w:r w:rsidRPr="007F48BA">
        <w:rPr>
          <w:rFonts w:eastAsiaTheme="minorHAnsi"/>
          <w:sz w:val="22"/>
          <w:szCs w:val="22"/>
        </w:rPr>
        <w:t>kõrgharidus kütte</w:t>
      </w:r>
      <w:r w:rsidR="00FF4466">
        <w:rPr>
          <w:rFonts w:eastAsiaTheme="minorHAnsi"/>
          <w:sz w:val="22"/>
          <w:szCs w:val="22"/>
        </w:rPr>
        <w:t xml:space="preserve"> </w:t>
      </w:r>
      <w:r w:rsidR="00FF4466">
        <w:rPr>
          <w:rFonts w:eastAsiaTheme="minorHAnsi"/>
          <w:sz w:val="22"/>
          <w:szCs w:val="22"/>
        </w:rPr>
        <w:t xml:space="preserve">ja </w:t>
      </w:r>
      <w:r w:rsidRPr="007F48BA">
        <w:rPr>
          <w:rFonts w:eastAsiaTheme="minorHAnsi"/>
          <w:sz w:val="22"/>
          <w:szCs w:val="22"/>
        </w:rPr>
        <w:t>ventilatsiooni</w:t>
      </w:r>
      <w:r>
        <w:rPr>
          <w:rFonts w:eastAsiaTheme="minorHAnsi"/>
          <w:sz w:val="22"/>
          <w:szCs w:val="22"/>
        </w:rPr>
        <w:t xml:space="preserve"> </w:t>
      </w:r>
      <w:r w:rsidRPr="007F48BA">
        <w:rPr>
          <w:rFonts w:eastAsiaTheme="minorHAnsi"/>
          <w:sz w:val="22"/>
          <w:szCs w:val="22"/>
        </w:rPr>
        <w:t>erialal või kõrgharidus ja</w:t>
      </w:r>
      <w:r>
        <w:rPr>
          <w:rFonts w:eastAsiaTheme="minorHAnsi"/>
          <w:sz w:val="22"/>
          <w:szCs w:val="22"/>
        </w:rPr>
        <w:t xml:space="preserve"> </w:t>
      </w:r>
      <w:r w:rsidRPr="007F48BA">
        <w:rPr>
          <w:rFonts w:eastAsiaTheme="minorHAnsi"/>
          <w:sz w:val="22"/>
          <w:szCs w:val="22"/>
        </w:rPr>
        <w:t>kutsekvalifikatsioon kütte- ja</w:t>
      </w:r>
      <w:r>
        <w:rPr>
          <w:rFonts w:eastAsiaTheme="minorHAnsi"/>
          <w:sz w:val="22"/>
          <w:szCs w:val="22"/>
        </w:rPr>
        <w:t xml:space="preserve"> </w:t>
      </w:r>
      <w:r w:rsidRPr="007F48BA">
        <w:rPr>
          <w:rFonts w:eastAsiaTheme="minorHAnsi"/>
          <w:sz w:val="22"/>
          <w:szCs w:val="22"/>
        </w:rPr>
        <w:t>ventilatsiooniinsener, vähemalt tase 6 (või</w:t>
      </w:r>
      <w:r>
        <w:rPr>
          <w:rFonts w:eastAsiaTheme="minorHAnsi"/>
          <w:sz w:val="22"/>
          <w:szCs w:val="22"/>
        </w:rPr>
        <w:t xml:space="preserve"> </w:t>
      </w:r>
      <w:r w:rsidRPr="007F48BA">
        <w:rPr>
          <w:rFonts w:eastAsiaTheme="minorHAnsi"/>
          <w:sz w:val="22"/>
          <w:szCs w:val="22"/>
        </w:rPr>
        <w:t>samaväärne)</w:t>
      </w:r>
      <w:r w:rsidR="002F383E">
        <w:rPr>
          <w:rFonts w:eastAsiaTheme="minorHAnsi"/>
          <w:sz w:val="22"/>
          <w:szCs w:val="22"/>
        </w:rPr>
        <w:t>/</w:t>
      </w:r>
      <w:r w:rsidR="002F383E" w:rsidRPr="002F383E">
        <w:rPr>
          <w:rFonts w:eastAsiaTheme="minorHAnsi"/>
          <w:i/>
          <w:sz w:val="22"/>
          <w:szCs w:val="22"/>
          <w:highlight w:val="yellow"/>
        </w:rPr>
        <w:t>alternatiivselt sõnastada nii:</w:t>
      </w:r>
      <w:r w:rsidR="00CD33E4">
        <w:rPr>
          <w:rFonts w:eastAsiaTheme="minorHAnsi"/>
          <w:i/>
          <w:sz w:val="22"/>
          <w:szCs w:val="22"/>
        </w:rPr>
        <w:t xml:space="preserve"> </w:t>
      </w:r>
      <w:r w:rsidR="002F383E">
        <w:rPr>
          <w:rFonts w:eastAsiaTheme="minorHAnsi"/>
          <w:sz w:val="22"/>
          <w:szCs w:val="22"/>
        </w:rPr>
        <w:t>vähemalt ehitusalane kõrgharidus ja kutsekvalifikatsioon kütte- ja ventilatsiooniinsener, vähemalt tase 6 (või samaväärne)</w:t>
      </w:r>
      <w:r w:rsidRPr="002F383E">
        <w:rPr>
          <w:rFonts w:eastAsiaTheme="minorHAnsi"/>
          <w:sz w:val="22"/>
          <w:szCs w:val="22"/>
        </w:rPr>
        <w:t xml:space="preserve">; töökogemus – vähemalt 5 (viie) aastane töökogemus eriosa valdkonnas: ehitustööde juhtimisel, peatöövõtja spetsialistina või omanikujärelevalve spetsialistina ning kogemus vähemalt </w:t>
      </w:r>
      <w:r w:rsidR="00B42A34" w:rsidRPr="002F383E">
        <w:rPr>
          <w:rFonts w:eastAsiaTheme="minorHAnsi"/>
          <w:sz w:val="22"/>
          <w:szCs w:val="22"/>
        </w:rPr>
        <w:t>ühel (</w:t>
      </w:r>
      <w:r w:rsidRPr="002F383E">
        <w:rPr>
          <w:bCs/>
          <w:sz w:val="22"/>
          <w:szCs w:val="22"/>
          <w:lang w:eastAsia="et-EE"/>
        </w:rPr>
        <w:t xml:space="preserve">vajadusel märkida muu number) </w:t>
      </w:r>
      <w:r w:rsidRPr="00CD33E4">
        <w:rPr>
          <w:bCs/>
          <w:i/>
          <w:sz w:val="22"/>
          <w:szCs w:val="22"/>
          <w:highlight w:val="yellow"/>
          <w:lang w:eastAsia="et-EE"/>
        </w:rPr>
        <w:t>märkida</w:t>
      </w:r>
      <w:r w:rsidRPr="00CD33E4">
        <w:rPr>
          <w:bCs/>
          <w:sz w:val="22"/>
          <w:szCs w:val="22"/>
          <w:highlight w:val="yellow"/>
          <w:lang w:eastAsia="et-EE"/>
        </w:rPr>
        <w:t xml:space="preserve"> </w:t>
      </w:r>
      <w:r w:rsidRPr="00CD33E4">
        <w:rPr>
          <w:bCs/>
          <w:i/>
          <w:sz w:val="22"/>
          <w:szCs w:val="22"/>
          <w:highlight w:val="yellow"/>
          <w:lang w:eastAsia="et-EE"/>
        </w:rPr>
        <w:t>arvuline</w:t>
      </w:r>
      <w:r w:rsidRPr="00CD33E4">
        <w:rPr>
          <w:bCs/>
          <w:sz w:val="22"/>
          <w:szCs w:val="22"/>
          <w:highlight w:val="yellow"/>
          <w:lang w:eastAsia="et-EE"/>
        </w:rPr>
        <w:t xml:space="preserve"> </w:t>
      </w:r>
      <w:r w:rsidRPr="00CD33E4">
        <w:rPr>
          <w:bCs/>
          <w:i/>
          <w:sz w:val="22"/>
          <w:szCs w:val="22"/>
          <w:highlight w:val="yellow"/>
          <w:lang w:eastAsia="et-EE"/>
        </w:rPr>
        <w:t>näitaja</w:t>
      </w:r>
      <w:r w:rsidRPr="00CD33E4">
        <w:rPr>
          <w:bCs/>
          <w:sz w:val="22"/>
          <w:szCs w:val="22"/>
          <w:highlight w:val="yellow"/>
          <w:lang w:eastAsia="et-EE"/>
        </w:rPr>
        <w:t xml:space="preserve"> </w:t>
      </w:r>
      <w:r w:rsidRPr="00CD33E4">
        <w:rPr>
          <w:bCs/>
          <w:i/>
          <w:sz w:val="22"/>
          <w:szCs w:val="22"/>
          <w:highlight w:val="yellow"/>
          <w:lang w:eastAsia="et-EE"/>
        </w:rPr>
        <w:t>olenevalt</w:t>
      </w:r>
      <w:r w:rsidRPr="00CD33E4">
        <w:rPr>
          <w:bCs/>
          <w:sz w:val="22"/>
          <w:szCs w:val="22"/>
          <w:highlight w:val="yellow"/>
          <w:lang w:eastAsia="et-EE"/>
        </w:rPr>
        <w:t xml:space="preserve"> </w:t>
      </w:r>
      <w:r w:rsidRPr="00CD33E4">
        <w:rPr>
          <w:bCs/>
          <w:i/>
          <w:sz w:val="22"/>
          <w:szCs w:val="22"/>
          <w:highlight w:val="yellow"/>
          <w:lang w:eastAsia="et-EE"/>
        </w:rPr>
        <w:t>tellitavate</w:t>
      </w:r>
      <w:r w:rsidRPr="00CD33E4">
        <w:rPr>
          <w:bCs/>
          <w:sz w:val="22"/>
          <w:szCs w:val="22"/>
          <w:highlight w:val="yellow"/>
          <w:lang w:eastAsia="et-EE"/>
        </w:rPr>
        <w:t xml:space="preserve"> </w:t>
      </w:r>
      <w:r w:rsidRPr="00CD33E4">
        <w:rPr>
          <w:bCs/>
          <w:i/>
          <w:sz w:val="22"/>
          <w:szCs w:val="22"/>
          <w:highlight w:val="yellow"/>
          <w:lang w:eastAsia="et-EE"/>
        </w:rPr>
        <w:t>ehitustööde</w:t>
      </w:r>
      <w:r w:rsidRPr="00CD33E4">
        <w:rPr>
          <w:bCs/>
          <w:sz w:val="22"/>
          <w:szCs w:val="22"/>
          <w:highlight w:val="yellow"/>
          <w:lang w:eastAsia="et-EE"/>
        </w:rPr>
        <w:t xml:space="preserve"> </w:t>
      </w:r>
      <w:r w:rsidRPr="00CD33E4">
        <w:rPr>
          <w:bCs/>
          <w:i/>
          <w:sz w:val="22"/>
          <w:szCs w:val="22"/>
          <w:highlight w:val="yellow"/>
          <w:lang w:eastAsia="et-EE"/>
        </w:rPr>
        <w:t>objektiks</w:t>
      </w:r>
      <w:r w:rsidRPr="00CD33E4">
        <w:rPr>
          <w:bCs/>
          <w:sz w:val="22"/>
          <w:szCs w:val="22"/>
          <w:highlight w:val="yellow"/>
          <w:lang w:eastAsia="et-EE"/>
        </w:rPr>
        <w:t xml:space="preserve"> </w:t>
      </w:r>
      <w:r w:rsidRPr="00CD33E4">
        <w:rPr>
          <w:bCs/>
          <w:i/>
          <w:sz w:val="22"/>
          <w:szCs w:val="22"/>
          <w:highlight w:val="yellow"/>
          <w:lang w:eastAsia="et-EE"/>
        </w:rPr>
        <w:t>oleva</w:t>
      </w:r>
      <w:r w:rsidRPr="00CD33E4">
        <w:rPr>
          <w:bCs/>
          <w:sz w:val="22"/>
          <w:szCs w:val="22"/>
          <w:highlight w:val="yellow"/>
          <w:lang w:eastAsia="et-EE"/>
        </w:rPr>
        <w:t xml:space="preserve"> </w:t>
      </w:r>
      <w:r w:rsidRPr="00CD33E4">
        <w:rPr>
          <w:bCs/>
          <w:i/>
          <w:sz w:val="22"/>
          <w:szCs w:val="22"/>
          <w:highlight w:val="yellow"/>
          <w:lang w:eastAsia="et-EE"/>
        </w:rPr>
        <w:t>elamu</w:t>
      </w:r>
      <w:r w:rsidRPr="00CD33E4">
        <w:rPr>
          <w:bCs/>
          <w:sz w:val="22"/>
          <w:szCs w:val="22"/>
          <w:highlight w:val="yellow"/>
          <w:lang w:eastAsia="et-EE"/>
        </w:rPr>
        <w:t xml:space="preserve"> </w:t>
      </w:r>
      <w:r w:rsidRPr="00CD33E4">
        <w:rPr>
          <w:bCs/>
          <w:i/>
          <w:sz w:val="22"/>
          <w:szCs w:val="22"/>
          <w:highlight w:val="yellow"/>
          <w:lang w:eastAsia="et-EE"/>
        </w:rPr>
        <w:t>suurusest</w:t>
      </w:r>
      <w:r w:rsidRPr="002F383E">
        <w:rPr>
          <w:rFonts w:eastAsiaTheme="minorHAnsi"/>
          <w:sz w:val="22"/>
          <w:szCs w:val="22"/>
        </w:rPr>
        <w:t xml:space="preserve"> m² suuruse suletud netopinnaga elamus ehitustööde juhtimisel eriosa projektijuhina või peatöövõtja spetsialistina või omanikujärelevalve esindajana. Tagamaks objektiivne peatöövõtjapoolne kvaliteedi kontroll, ei või peatöövõtja spetsialist olla tööde teostaja ise või selle ettevõtte pädev isik. Nõutava dokumendina esitada vähemalt: isiku CV; hariduse nõude täitmisele tuginemisel haridust tõendava dokumendi koopia. </w:t>
      </w:r>
    </w:p>
    <w:p w14:paraId="43504926" w14:textId="15702285" w:rsidR="00B42A34" w:rsidRPr="007F48BA" w:rsidRDefault="00B42A34" w:rsidP="00B42A34">
      <w:pPr>
        <w:pStyle w:val="Loendilik"/>
        <w:numPr>
          <w:ilvl w:val="0"/>
          <w:numId w:val="24"/>
        </w:numPr>
        <w:jc w:val="both"/>
        <w:rPr>
          <w:bCs/>
          <w:color w:val="FF0000"/>
          <w:sz w:val="22"/>
          <w:szCs w:val="22"/>
          <w:lang w:eastAsia="et-EE"/>
        </w:rPr>
      </w:pPr>
      <w:r w:rsidRPr="00B42A34">
        <w:rPr>
          <w:rFonts w:eastAsiaTheme="minorHAnsi"/>
          <w:sz w:val="22"/>
          <w:szCs w:val="22"/>
        </w:rPr>
        <w:t>Pakkuja kui peatöövõtja ehituse eriosade alase</w:t>
      </w:r>
      <w:r>
        <w:rPr>
          <w:rFonts w:eastAsiaTheme="minorHAnsi"/>
          <w:sz w:val="22"/>
          <w:szCs w:val="22"/>
        </w:rPr>
        <w:t xml:space="preserve"> </w:t>
      </w:r>
      <w:r w:rsidRPr="00B42A34">
        <w:rPr>
          <w:rFonts w:eastAsiaTheme="minorHAnsi"/>
          <w:sz w:val="22"/>
          <w:szCs w:val="22"/>
        </w:rPr>
        <w:t>kompetentsi tagamiseks, kvaliteedi</w:t>
      </w:r>
      <w:r>
        <w:rPr>
          <w:rFonts w:eastAsiaTheme="minorHAnsi"/>
          <w:sz w:val="22"/>
          <w:szCs w:val="22"/>
        </w:rPr>
        <w:t xml:space="preserve"> </w:t>
      </w:r>
      <w:r w:rsidRPr="00B42A34">
        <w:rPr>
          <w:rFonts w:eastAsiaTheme="minorHAnsi"/>
          <w:sz w:val="22"/>
          <w:szCs w:val="22"/>
        </w:rPr>
        <w:t>kontrolliks ja tööde teostajate</w:t>
      </w:r>
      <w:r>
        <w:rPr>
          <w:rFonts w:eastAsiaTheme="minorHAnsi"/>
          <w:sz w:val="22"/>
          <w:szCs w:val="22"/>
        </w:rPr>
        <w:t xml:space="preserve"> </w:t>
      </w:r>
      <w:r w:rsidRPr="00B42A34">
        <w:rPr>
          <w:rFonts w:eastAsiaTheme="minorHAnsi"/>
          <w:sz w:val="22"/>
          <w:szCs w:val="22"/>
        </w:rPr>
        <w:t>peatöövõtjapoolseks koordineerimiseks peab</w:t>
      </w:r>
      <w:r>
        <w:rPr>
          <w:rFonts w:eastAsiaTheme="minorHAnsi"/>
          <w:sz w:val="22"/>
          <w:szCs w:val="22"/>
        </w:rPr>
        <w:t xml:space="preserve"> </w:t>
      </w:r>
      <w:r w:rsidRPr="00B42A34">
        <w:rPr>
          <w:rFonts w:eastAsiaTheme="minorHAnsi"/>
          <w:sz w:val="22"/>
          <w:szCs w:val="22"/>
        </w:rPr>
        <w:t>pakkuja kaasama järgnevad eriosade</w:t>
      </w:r>
      <w:r>
        <w:rPr>
          <w:rFonts w:eastAsiaTheme="minorHAnsi"/>
          <w:sz w:val="22"/>
          <w:szCs w:val="22"/>
        </w:rPr>
        <w:t xml:space="preserve"> </w:t>
      </w:r>
      <w:r w:rsidRPr="00B42A34">
        <w:rPr>
          <w:rFonts w:eastAsiaTheme="minorHAnsi"/>
          <w:sz w:val="22"/>
          <w:szCs w:val="22"/>
        </w:rPr>
        <w:t>spetsialistid või projektijuhid:</w:t>
      </w:r>
      <w:r>
        <w:rPr>
          <w:rFonts w:eastAsiaTheme="minorHAnsi"/>
          <w:sz w:val="22"/>
          <w:szCs w:val="22"/>
        </w:rPr>
        <w:t xml:space="preserve"> </w:t>
      </w:r>
      <w:r w:rsidRPr="00B42A34">
        <w:rPr>
          <w:rFonts w:eastAsiaTheme="minorHAnsi"/>
          <w:sz w:val="22"/>
          <w:szCs w:val="22"/>
        </w:rPr>
        <w:t>a) vastutusvaldkond „tugevvool“, isiku</w:t>
      </w:r>
      <w:r>
        <w:rPr>
          <w:rFonts w:eastAsiaTheme="minorHAnsi"/>
          <w:sz w:val="22"/>
          <w:szCs w:val="22"/>
        </w:rPr>
        <w:t xml:space="preserve"> </w:t>
      </w:r>
      <w:r w:rsidRPr="00B42A34">
        <w:rPr>
          <w:rFonts w:eastAsiaTheme="minorHAnsi"/>
          <w:sz w:val="22"/>
          <w:szCs w:val="22"/>
        </w:rPr>
        <w:t xml:space="preserve">kvalifikatsioon – vähemalt kehtiv </w:t>
      </w:r>
      <w:r w:rsidR="0090119D">
        <w:rPr>
          <w:rFonts w:eastAsiaTheme="minorHAnsi"/>
          <w:sz w:val="22"/>
          <w:szCs w:val="22"/>
        </w:rPr>
        <w:t xml:space="preserve">B-klassi </w:t>
      </w:r>
      <w:r w:rsidRPr="00B42A34">
        <w:rPr>
          <w:rFonts w:eastAsiaTheme="minorHAnsi"/>
          <w:sz w:val="22"/>
          <w:szCs w:val="22"/>
        </w:rPr>
        <w:t>pädevustunnistus;</w:t>
      </w:r>
      <w:r>
        <w:rPr>
          <w:rFonts w:eastAsiaTheme="minorHAnsi"/>
          <w:sz w:val="22"/>
          <w:szCs w:val="22"/>
        </w:rPr>
        <w:t xml:space="preserve"> </w:t>
      </w:r>
      <w:r w:rsidRPr="00B42A34">
        <w:rPr>
          <w:rFonts w:eastAsiaTheme="minorHAnsi"/>
          <w:sz w:val="22"/>
          <w:szCs w:val="22"/>
        </w:rPr>
        <w:t>b) vastutusvaldkond „tulekahju- ja</w:t>
      </w:r>
      <w:r>
        <w:rPr>
          <w:rFonts w:eastAsiaTheme="minorHAnsi"/>
          <w:sz w:val="22"/>
          <w:szCs w:val="22"/>
        </w:rPr>
        <w:t xml:space="preserve"> </w:t>
      </w:r>
      <w:r w:rsidRPr="00B42A34">
        <w:rPr>
          <w:rFonts w:eastAsiaTheme="minorHAnsi"/>
          <w:sz w:val="22"/>
          <w:szCs w:val="22"/>
        </w:rPr>
        <w:t>valvesignalisatsioon,“, isiku kvalifikatsioon –</w:t>
      </w:r>
      <w:r>
        <w:rPr>
          <w:rFonts w:eastAsiaTheme="minorHAnsi"/>
          <w:sz w:val="22"/>
          <w:szCs w:val="22"/>
        </w:rPr>
        <w:t xml:space="preserve"> </w:t>
      </w:r>
      <w:r w:rsidRPr="00B42A34">
        <w:rPr>
          <w:rFonts w:eastAsiaTheme="minorHAnsi"/>
          <w:sz w:val="22"/>
          <w:szCs w:val="22"/>
        </w:rPr>
        <w:t>kutsekvalifikatsioon turvasüsteemide tehnik</w:t>
      </w:r>
      <w:r>
        <w:rPr>
          <w:rFonts w:eastAsiaTheme="minorHAnsi"/>
          <w:sz w:val="22"/>
          <w:szCs w:val="22"/>
        </w:rPr>
        <w:t xml:space="preserve"> </w:t>
      </w:r>
      <w:r w:rsidRPr="00B42A34">
        <w:rPr>
          <w:rFonts w:eastAsiaTheme="minorHAnsi"/>
          <w:sz w:val="22"/>
          <w:szCs w:val="22"/>
        </w:rPr>
        <w:t>tase 5 või varasemalt väljaantud</w:t>
      </w:r>
      <w:r>
        <w:rPr>
          <w:rFonts w:eastAsiaTheme="minorHAnsi"/>
          <w:sz w:val="22"/>
          <w:szCs w:val="22"/>
        </w:rPr>
        <w:t xml:space="preserve"> </w:t>
      </w:r>
      <w:r w:rsidRPr="00B42A34">
        <w:rPr>
          <w:rFonts w:eastAsiaTheme="minorHAnsi"/>
          <w:sz w:val="22"/>
          <w:szCs w:val="22"/>
        </w:rPr>
        <w:t>turvasüsteemide tehnik III (valdkonnas:</w:t>
      </w:r>
      <w:r>
        <w:rPr>
          <w:rFonts w:eastAsiaTheme="minorHAnsi"/>
          <w:sz w:val="22"/>
          <w:szCs w:val="22"/>
        </w:rPr>
        <w:t xml:space="preserve"> </w:t>
      </w:r>
      <w:r w:rsidRPr="00B42A34">
        <w:rPr>
          <w:rFonts w:eastAsiaTheme="minorHAnsi"/>
          <w:sz w:val="22"/>
          <w:szCs w:val="22"/>
        </w:rPr>
        <w:t>tulekahju-signalisatsioonisüsteemi</w:t>
      </w:r>
      <w:r>
        <w:rPr>
          <w:rFonts w:eastAsiaTheme="minorHAnsi"/>
          <w:sz w:val="22"/>
          <w:szCs w:val="22"/>
        </w:rPr>
        <w:t xml:space="preserve"> </w:t>
      </w:r>
      <w:r w:rsidRPr="00B42A34">
        <w:rPr>
          <w:rFonts w:eastAsiaTheme="minorHAnsi"/>
          <w:sz w:val="22"/>
          <w:szCs w:val="22"/>
        </w:rPr>
        <w:t>paigaldamine ja hooldamine,</w:t>
      </w:r>
      <w:r>
        <w:rPr>
          <w:rFonts w:eastAsiaTheme="minorHAnsi"/>
          <w:sz w:val="22"/>
          <w:szCs w:val="22"/>
        </w:rPr>
        <w:t xml:space="preserve"> </w:t>
      </w:r>
      <w:r w:rsidRPr="00B42A34">
        <w:rPr>
          <w:rFonts w:eastAsiaTheme="minorHAnsi"/>
          <w:sz w:val="22"/>
          <w:szCs w:val="22"/>
        </w:rPr>
        <w:t>turva/valvesüsteemide paigaldamine ja</w:t>
      </w:r>
      <w:r>
        <w:rPr>
          <w:rFonts w:eastAsiaTheme="minorHAnsi"/>
          <w:sz w:val="22"/>
          <w:szCs w:val="22"/>
        </w:rPr>
        <w:t xml:space="preserve"> hooldamine). </w:t>
      </w:r>
      <w:r w:rsidRPr="00B42A34">
        <w:rPr>
          <w:rFonts w:eastAsiaTheme="minorHAnsi"/>
          <w:sz w:val="22"/>
          <w:szCs w:val="22"/>
        </w:rPr>
        <w:t>Juhul kui spetsialist on pädev mitmes</w:t>
      </w:r>
      <w:r>
        <w:rPr>
          <w:rFonts w:eastAsiaTheme="minorHAnsi"/>
          <w:sz w:val="22"/>
          <w:szCs w:val="22"/>
        </w:rPr>
        <w:t xml:space="preserve"> </w:t>
      </w:r>
      <w:r w:rsidRPr="00B42A34">
        <w:rPr>
          <w:rFonts w:eastAsiaTheme="minorHAnsi"/>
          <w:sz w:val="22"/>
          <w:szCs w:val="22"/>
        </w:rPr>
        <w:t>vastutusvaldkonnas, võib esitada ühe ja sama</w:t>
      </w:r>
      <w:r>
        <w:rPr>
          <w:rFonts w:eastAsiaTheme="minorHAnsi"/>
          <w:sz w:val="22"/>
          <w:szCs w:val="22"/>
        </w:rPr>
        <w:t xml:space="preserve"> </w:t>
      </w:r>
      <w:r w:rsidRPr="00B42A34">
        <w:rPr>
          <w:rFonts w:eastAsiaTheme="minorHAnsi"/>
          <w:sz w:val="22"/>
          <w:szCs w:val="22"/>
        </w:rPr>
        <w:t>isiku. Tagamaks objektiivne</w:t>
      </w:r>
      <w:r>
        <w:rPr>
          <w:rFonts w:eastAsiaTheme="minorHAnsi"/>
          <w:sz w:val="22"/>
          <w:szCs w:val="22"/>
        </w:rPr>
        <w:t xml:space="preserve"> </w:t>
      </w:r>
      <w:r w:rsidRPr="00B42A34">
        <w:rPr>
          <w:rFonts w:eastAsiaTheme="minorHAnsi"/>
          <w:sz w:val="22"/>
          <w:szCs w:val="22"/>
        </w:rPr>
        <w:t>peatöövõtjapoolne kvaliteedi kontroll, ei või</w:t>
      </w:r>
      <w:r>
        <w:rPr>
          <w:rFonts w:eastAsiaTheme="minorHAnsi"/>
          <w:sz w:val="22"/>
          <w:szCs w:val="22"/>
        </w:rPr>
        <w:t xml:space="preserve"> </w:t>
      </w:r>
      <w:r w:rsidRPr="00B42A34">
        <w:rPr>
          <w:rFonts w:eastAsiaTheme="minorHAnsi"/>
          <w:sz w:val="22"/>
          <w:szCs w:val="22"/>
        </w:rPr>
        <w:t xml:space="preserve">peatöövõtja </w:t>
      </w:r>
      <w:r w:rsidRPr="00B42A34">
        <w:rPr>
          <w:rFonts w:eastAsiaTheme="minorHAnsi"/>
          <w:sz w:val="22"/>
          <w:szCs w:val="22"/>
        </w:rPr>
        <w:lastRenderedPageBreak/>
        <w:t>spetsialist olla tööde teostaja ise</w:t>
      </w:r>
      <w:r>
        <w:rPr>
          <w:rFonts w:eastAsiaTheme="minorHAnsi"/>
          <w:sz w:val="22"/>
          <w:szCs w:val="22"/>
        </w:rPr>
        <w:t xml:space="preserve"> </w:t>
      </w:r>
      <w:r w:rsidRPr="00B42A34">
        <w:rPr>
          <w:rFonts w:eastAsiaTheme="minorHAnsi"/>
          <w:sz w:val="22"/>
          <w:szCs w:val="22"/>
        </w:rPr>
        <w:t>või selle ettevõtte pädev isik.</w:t>
      </w:r>
      <w:r>
        <w:rPr>
          <w:rFonts w:eastAsiaTheme="minorHAnsi"/>
          <w:sz w:val="22"/>
          <w:szCs w:val="22"/>
        </w:rPr>
        <w:t xml:space="preserve"> </w:t>
      </w:r>
      <w:r w:rsidRPr="00B42A34">
        <w:rPr>
          <w:rFonts w:eastAsiaTheme="minorHAnsi"/>
          <w:sz w:val="22"/>
          <w:szCs w:val="22"/>
        </w:rPr>
        <w:t>Eriosade spetsialistidele (projektijuhtidele)</w:t>
      </w:r>
      <w:r>
        <w:rPr>
          <w:rFonts w:eastAsiaTheme="minorHAnsi"/>
          <w:sz w:val="22"/>
          <w:szCs w:val="22"/>
        </w:rPr>
        <w:t xml:space="preserve"> </w:t>
      </w:r>
      <w:r w:rsidRPr="00B42A34">
        <w:rPr>
          <w:rFonts w:eastAsiaTheme="minorHAnsi"/>
          <w:sz w:val="22"/>
          <w:szCs w:val="22"/>
        </w:rPr>
        <w:t>esitatav töökogemus – vähemalt 5 (viie)</w:t>
      </w:r>
      <w:r>
        <w:rPr>
          <w:rFonts w:eastAsiaTheme="minorHAnsi"/>
          <w:sz w:val="22"/>
          <w:szCs w:val="22"/>
        </w:rPr>
        <w:t xml:space="preserve"> </w:t>
      </w:r>
      <w:r w:rsidRPr="00B42A34">
        <w:rPr>
          <w:rFonts w:eastAsiaTheme="minorHAnsi"/>
          <w:sz w:val="22"/>
          <w:szCs w:val="22"/>
        </w:rPr>
        <w:t>aastane töökogemus vastava eriosa</w:t>
      </w:r>
      <w:r>
        <w:rPr>
          <w:rFonts w:eastAsiaTheme="minorHAnsi"/>
          <w:sz w:val="22"/>
          <w:szCs w:val="22"/>
        </w:rPr>
        <w:t xml:space="preserve"> </w:t>
      </w:r>
      <w:r w:rsidRPr="00B42A34">
        <w:rPr>
          <w:rFonts w:eastAsiaTheme="minorHAnsi"/>
          <w:sz w:val="22"/>
          <w:szCs w:val="22"/>
        </w:rPr>
        <w:t>valdkonnas: ehitustööde juhtimisel</w:t>
      </w:r>
      <w:r>
        <w:rPr>
          <w:rFonts w:eastAsiaTheme="minorHAnsi"/>
          <w:sz w:val="22"/>
          <w:szCs w:val="22"/>
        </w:rPr>
        <w:t xml:space="preserve">, </w:t>
      </w:r>
      <w:r w:rsidRPr="00B42A34">
        <w:rPr>
          <w:rFonts w:eastAsiaTheme="minorHAnsi"/>
          <w:sz w:val="22"/>
          <w:szCs w:val="22"/>
        </w:rPr>
        <w:t>peatöövõtja spetsialistina või</w:t>
      </w:r>
      <w:r>
        <w:rPr>
          <w:rFonts w:eastAsiaTheme="minorHAnsi"/>
          <w:sz w:val="22"/>
          <w:szCs w:val="22"/>
        </w:rPr>
        <w:t xml:space="preserve"> </w:t>
      </w:r>
      <w:r w:rsidRPr="00B42A34">
        <w:rPr>
          <w:rFonts w:eastAsiaTheme="minorHAnsi"/>
          <w:sz w:val="22"/>
          <w:szCs w:val="22"/>
        </w:rPr>
        <w:t>omanikujärelevalve spetsialistina ning</w:t>
      </w:r>
      <w:r>
        <w:rPr>
          <w:rFonts w:eastAsiaTheme="minorHAnsi"/>
          <w:sz w:val="22"/>
          <w:szCs w:val="22"/>
        </w:rPr>
        <w:t xml:space="preserve"> </w:t>
      </w:r>
      <w:r w:rsidRPr="00B42A34">
        <w:rPr>
          <w:rFonts w:eastAsiaTheme="minorHAnsi"/>
          <w:sz w:val="22"/>
          <w:szCs w:val="22"/>
        </w:rPr>
        <w:t xml:space="preserve">kogemus vähemalt 1 (ühel) </w:t>
      </w:r>
      <w:r>
        <w:rPr>
          <w:rFonts w:eastAsiaTheme="minorHAnsi"/>
          <w:sz w:val="22"/>
          <w:szCs w:val="22"/>
        </w:rPr>
        <w:t>(</w:t>
      </w:r>
      <w:r w:rsidRPr="00114A58">
        <w:rPr>
          <w:bCs/>
          <w:sz w:val="22"/>
          <w:szCs w:val="22"/>
          <w:lang w:eastAsia="et-EE"/>
        </w:rPr>
        <w:t xml:space="preserve">vajadusel märkida muu number) </w:t>
      </w:r>
      <w:r w:rsidRPr="00CD33E4">
        <w:rPr>
          <w:bCs/>
          <w:i/>
          <w:sz w:val="22"/>
          <w:szCs w:val="22"/>
          <w:highlight w:val="yellow"/>
          <w:lang w:eastAsia="et-EE"/>
        </w:rPr>
        <w:t>märkida</w:t>
      </w:r>
      <w:r w:rsidRPr="00CD33E4">
        <w:rPr>
          <w:bCs/>
          <w:sz w:val="22"/>
          <w:szCs w:val="22"/>
          <w:highlight w:val="yellow"/>
          <w:lang w:eastAsia="et-EE"/>
        </w:rPr>
        <w:t xml:space="preserve"> </w:t>
      </w:r>
      <w:r w:rsidRPr="00CD33E4">
        <w:rPr>
          <w:bCs/>
          <w:i/>
          <w:sz w:val="22"/>
          <w:szCs w:val="22"/>
          <w:highlight w:val="yellow"/>
          <w:lang w:eastAsia="et-EE"/>
        </w:rPr>
        <w:t>arvuline</w:t>
      </w:r>
      <w:r w:rsidRPr="00CD33E4">
        <w:rPr>
          <w:bCs/>
          <w:sz w:val="22"/>
          <w:szCs w:val="22"/>
          <w:highlight w:val="yellow"/>
          <w:lang w:eastAsia="et-EE"/>
        </w:rPr>
        <w:t xml:space="preserve"> </w:t>
      </w:r>
      <w:r w:rsidRPr="00CD33E4">
        <w:rPr>
          <w:bCs/>
          <w:i/>
          <w:sz w:val="22"/>
          <w:szCs w:val="22"/>
          <w:highlight w:val="yellow"/>
          <w:lang w:eastAsia="et-EE"/>
        </w:rPr>
        <w:t>näitaja</w:t>
      </w:r>
      <w:r w:rsidRPr="00CD33E4">
        <w:rPr>
          <w:bCs/>
          <w:sz w:val="22"/>
          <w:szCs w:val="22"/>
          <w:highlight w:val="yellow"/>
          <w:lang w:eastAsia="et-EE"/>
        </w:rPr>
        <w:t xml:space="preserve"> </w:t>
      </w:r>
      <w:r w:rsidRPr="00CD33E4">
        <w:rPr>
          <w:bCs/>
          <w:i/>
          <w:sz w:val="22"/>
          <w:szCs w:val="22"/>
          <w:highlight w:val="yellow"/>
          <w:lang w:eastAsia="et-EE"/>
        </w:rPr>
        <w:t>olenevalt</w:t>
      </w:r>
      <w:r w:rsidRPr="00CD33E4">
        <w:rPr>
          <w:bCs/>
          <w:sz w:val="22"/>
          <w:szCs w:val="22"/>
          <w:highlight w:val="yellow"/>
          <w:lang w:eastAsia="et-EE"/>
        </w:rPr>
        <w:t xml:space="preserve"> </w:t>
      </w:r>
      <w:r w:rsidRPr="00CD33E4">
        <w:rPr>
          <w:bCs/>
          <w:i/>
          <w:sz w:val="22"/>
          <w:szCs w:val="22"/>
          <w:highlight w:val="yellow"/>
          <w:lang w:eastAsia="et-EE"/>
        </w:rPr>
        <w:t>tellitavate</w:t>
      </w:r>
      <w:r w:rsidRPr="00CD33E4">
        <w:rPr>
          <w:bCs/>
          <w:sz w:val="22"/>
          <w:szCs w:val="22"/>
          <w:highlight w:val="yellow"/>
          <w:lang w:eastAsia="et-EE"/>
        </w:rPr>
        <w:t xml:space="preserve"> </w:t>
      </w:r>
      <w:r w:rsidRPr="00CD33E4">
        <w:rPr>
          <w:bCs/>
          <w:i/>
          <w:sz w:val="22"/>
          <w:szCs w:val="22"/>
          <w:highlight w:val="yellow"/>
          <w:lang w:eastAsia="et-EE"/>
        </w:rPr>
        <w:t>ehitustööde</w:t>
      </w:r>
      <w:r w:rsidRPr="00CD33E4">
        <w:rPr>
          <w:bCs/>
          <w:sz w:val="22"/>
          <w:szCs w:val="22"/>
          <w:highlight w:val="yellow"/>
          <w:lang w:eastAsia="et-EE"/>
        </w:rPr>
        <w:t xml:space="preserve"> </w:t>
      </w:r>
      <w:r w:rsidRPr="00CD33E4">
        <w:rPr>
          <w:bCs/>
          <w:i/>
          <w:sz w:val="22"/>
          <w:szCs w:val="22"/>
          <w:highlight w:val="yellow"/>
          <w:lang w:eastAsia="et-EE"/>
        </w:rPr>
        <w:t>objektiks</w:t>
      </w:r>
      <w:r w:rsidRPr="00CD33E4">
        <w:rPr>
          <w:bCs/>
          <w:sz w:val="22"/>
          <w:szCs w:val="22"/>
          <w:highlight w:val="yellow"/>
          <w:lang w:eastAsia="et-EE"/>
        </w:rPr>
        <w:t xml:space="preserve"> </w:t>
      </w:r>
      <w:r w:rsidRPr="00CD33E4">
        <w:rPr>
          <w:bCs/>
          <w:i/>
          <w:sz w:val="22"/>
          <w:szCs w:val="22"/>
          <w:highlight w:val="yellow"/>
          <w:lang w:eastAsia="et-EE"/>
        </w:rPr>
        <w:t>oleva</w:t>
      </w:r>
      <w:r w:rsidRPr="00CD33E4">
        <w:rPr>
          <w:bCs/>
          <w:sz w:val="22"/>
          <w:szCs w:val="22"/>
          <w:highlight w:val="yellow"/>
          <w:lang w:eastAsia="et-EE"/>
        </w:rPr>
        <w:t xml:space="preserve"> </w:t>
      </w:r>
      <w:r w:rsidRPr="00CD33E4">
        <w:rPr>
          <w:bCs/>
          <w:i/>
          <w:sz w:val="22"/>
          <w:szCs w:val="22"/>
          <w:highlight w:val="yellow"/>
          <w:lang w:eastAsia="et-EE"/>
        </w:rPr>
        <w:t>elamu</w:t>
      </w:r>
      <w:r w:rsidRPr="00CD33E4">
        <w:rPr>
          <w:bCs/>
          <w:sz w:val="22"/>
          <w:szCs w:val="22"/>
          <w:highlight w:val="yellow"/>
          <w:lang w:eastAsia="et-EE"/>
        </w:rPr>
        <w:t xml:space="preserve"> </w:t>
      </w:r>
      <w:r w:rsidRPr="00CD33E4">
        <w:rPr>
          <w:bCs/>
          <w:i/>
          <w:sz w:val="22"/>
          <w:szCs w:val="22"/>
          <w:highlight w:val="yellow"/>
          <w:lang w:eastAsia="et-EE"/>
        </w:rPr>
        <w:t>suurusest</w:t>
      </w:r>
      <w:r w:rsidRPr="00114A58">
        <w:rPr>
          <w:rFonts w:eastAsiaTheme="minorHAnsi"/>
          <w:sz w:val="22"/>
          <w:szCs w:val="22"/>
        </w:rPr>
        <w:t xml:space="preserve"> m²</w:t>
      </w:r>
      <w:r>
        <w:rPr>
          <w:rFonts w:eastAsiaTheme="minorHAnsi"/>
          <w:sz w:val="22"/>
          <w:szCs w:val="22"/>
        </w:rPr>
        <w:t xml:space="preserve"> suletud netopinnaga elamul </w:t>
      </w:r>
      <w:r w:rsidRPr="00B42A34">
        <w:rPr>
          <w:rFonts w:eastAsiaTheme="minorHAnsi"/>
          <w:sz w:val="22"/>
          <w:szCs w:val="22"/>
        </w:rPr>
        <w:t>ehitustööde juhtimisel vastava</w:t>
      </w:r>
      <w:r>
        <w:rPr>
          <w:rFonts w:eastAsiaTheme="minorHAnsi"/>
          <w:sz w:val="22"/>
          <w:szCs w:val="22"/>
        </w:rPr>
        <w:t xml:space="preserve"> </w:t>
      </w:r>
      <w:r w:rsidRPr="00B42A34">
        <w:rPr>
          <w:rFonts w:eastAsiaTheme="minorHAnsi"/>
          <w:sz w:val="22"/>
          <w:szCs w:val="22"/>
        </w:rPr>
        <w:t>eriosa projektijuhina või peatöövõtja</w:t>
      </w:r>
      <w:r>
        <w:rPr>
          <w:rFonts w:eastAsiaTheme="minorHAnsi"/>
          <w:sz w:val="22"/>
          <w:szCs w:val="22"/>
        </w:rPr>
        <w:t xml:space="preserve">  </w:t>
      </w:r>
      <w:r w:rsidRPr="00B42A34">
        <w:rPr>
          <w:rFonts w:eastAsiaTheme="minorHAnsi"/>
          <w:sz w:val="22"/>
          <w:szCs w:val="22"/>
        </w:rPr>
        <w:t>spetsialistina või omanikujärelevalve</w:t>
      </w:r>
      <w:r>
        <w:rPr>
          <w:rFonts w:eastAsiaTheme="minorHAnsi"/>
          <w:sz w:val="22"/>
          <w:szCs w:val="22"/>
        </w:rPr>
        <w:t xml:space="preserve"> </w:t>
      </w:r>
      <w:r w:rsidRPr="00B42A34">
        <w:rPr>
          <w:rFonts w:eastAsiaTheme="minorHAnsi"/>
          <w:sz w:val="22"/>
          <w:szCs w:val="22"/>
        </w:rPr>
        <w:t xml:space="preserve">esindajana. </w:t>
      </w:r>
      <w:r>
        <w:rPr>
          <w:rFonts w:eastAsiaTheme="minorHAnsi"/>
          <w:sz w:val="22"/>
          <w:szCs w:val="22"/>
        </w:rPr>
        <w:t xml:space="preserve">Nõutava dokumendina esitada iga spetsialisti kohta vähemalt: : isiku CV; hariduse nõude täitmisele tuginemisel haridust tõendava dokumendi koopia. </w:t>
      </w:r>
    </w:p>
    <w:p w14:paraId="7BE7F1AE" w14:textId="18725057" w:rsidR="00B42A34" w:rsidRDefault="00B42A34" w:rsidP="00B42A34">
      <w:pPr>
        <w:pStyle w:val="Loendilik"/>
        <w:jc w:val="both"/>
        <w:rPr>
          <w:bCs/>
          <w:color w:val="FF0000"/>
          <w:sz w:val="22"/>
          <w:szCs w:val="22"/>
          <w:lang w:eastAsia="et-EE"/>
        </w:rPr>
      </w:pPr>
    </w:p>
    <w:p w14:paraId="0D43B608" w14:textId="56106B95" w:rsidR="00B42A34" w:rsidRPr="00C25F98" w:rsidRDefault="00B42A34" w:rsidP="00B42A34">
      <w:pPr>
        <w:pStyle w:val="Loendilik"/>
        <w:numPr>
          <w:ilvl w:val="2"/>
          <w:numId w:val="23"/>
        </w:numPr>
        <w:jc w:val="both"/>
        <w:rPr>
          <w:rFonts w:eastAsiaTheme="minorHAnsi"/>
          <w:sz w:val="22"/>
          <w:szCs w:val="22"/>
        </w:rPr>
      </w:pPr>
      <w:r>
        <w:rPr>
          <w:rFonts w:eastAsiaTheme="minorHAnsi"/>
          <w:sz w:val="22"/>
          <w:szCs w:val="22"/>
        </w:rPr>
        <w:t xml:space="preserve">Näidistingimus RHS </w:t>
      </w:r>
      <w:r w:rsidRPr="00EB5B4B">
        <w:rPr>
          <w:bCs/>
          <w:sz w:val="22"/>
          <w:szCs w:val="22"/>
          <w:lang w:eastAsia="et-EE"/>
        </w:rPr>
        <w:t>§</w:t>
      </w:r>
      <w:r>
        <w:rPr>
          <w:bCs/>
          <w:sz w:val="22"/>
          <w:szCs w:val="22"/>
          <w:lang w:eastAsia="et-EE"/>
        </w:rPr>
        <w:t xml:space="preserve"> 101 lg 1 p 7 alusel: </w:t>
      </w:r>
    </w:p>
    <w:p w14:paraId="4EFC07DF" w14:textId="506246EF" w:rsidR="00C25F98" w:rsidRDefault="00C25F98" w:rsidP="00C25F98">
      <w:pPr>
        <w:ind w:left="404"/>
        <w:jc w:val="both"/>
        <w:rPr>
          <w:rFonts w:eastAsiaTheme="minorHAnsi"/>
          <w:sz w:val="22"/>
          <w:szCs w:val="22"/>
        </w:rPr>
      </w:pPr>
    </w:p>
    <w:p w14:paraId="1FD444FC" w14:textId="45656CDF" w:rsidR="009B6D3B" w:rsidRPr="00C25F98" w:rsidRDefault="00B42A34" w:rsidP="00B42A34">
      <w:pPr>
        <w:pStyle w:val="Loendilik"/>
        <w:numPr>
          <w:ilvl w:val="0"/>
          <w:numId w:val="24"/>
        </w:numPr>
        <w:jc w:val="both"/>
        <w:rPr>
          <w:rFonts w:eastAsiaTheme="minorHAnsi"/>
          <w:sz w:val="22"/>
          <w:szCs w:val="22"/>
        </w:rPr>
      </w:pPr>
      <w:r w:rsidRPr="00C25F98">
        <w:rPr>
          <w:rFonts w:eastAsiaTheme="minorHAnsi"/>
          <w:sz w:val="22"/>
          <w:szCs w:val="22"/>
        </w:rPr>
        <w:t>Pakkujal peab olema ehitustööde</w:t>
      </w:r>
      <w:r w:rsidR="00C25F98">
        <w:rPr>
          <w:rFonts w:eastAsiaTheme="minorHAnsi"/>
          <w:sz w:val="22"/>
          <w:szCs w:val="22"/>
        </w:rPr>
        <w:t xml:space="preserve"> </w:t>
      </w:r>
      <w:r w:rsidRPr="00C25F98">
        <w:rPr>
          <w:rFonts w:eastAsiaTheme="minorHAnsi"/>
          <w:sz w:val="22"/>
          <w:szCs w:val="22"/>
        </w:rPr>
        <w:t>tegevusvaldkonnas rakendatud kvaliteedi- ja</w:t>
      </w:r>
      <w:r w:rsidR="00C25F98">
        <w:rPr>
          <w:rFonts w:eastAsiaTheme="minorHAnsi"/>
          <w:sz w:val="22"/>
          <w:szCs w:val="22"/>
        </w:rPr>
        <w:t xml:space="preserve"> </w:t>
      </w:r>
      <w:r w:rsidRPr="00C25F98">
        <w:rPr>
          <w:rFonts w:eastAsiaTheme="minorHAnsi"/>
          <w:sz w:val="22"/>
          <w:szCs w:val="22"/>
        </w:rPr>
        <w:t>keskkonnajuhtimissüsteem, mis vastaks</w:t>
      </w:r>
      <w:r w:rsidR="00C25F98">
        <w:rPr>
          <w:rFonts w:eastAsiaTheme="minorHAnsi"/>
          <w:sz w:val="22"/>
          <w:szCs w:val="22"/>
        </w:rPr>
        <w:t xml:space="preserve"> </w:t>
      </w:r>
      <w:r w:rsidRPr="00C25F98">
        <w:rPr>
          <w:rFonts w:eastAsiaTheme="minorHAnsi"/>
          <w:sz w:val="22"/>
          <w:szCs w:val="22"/>
        </w:rPr>
        <w:t>vähemalt ISO 9001 ja ISO 14001 standardites</w:t>
      </w:r>
      <w:r w:rsidR="00C25F98">
        <w:rPr>
          <w:rFonts w:eastAsiaTheme="minorHAnsi"/>
          <w:sz w:val="22"/>
          <w:szCs w:val="22"/>
        </w:rPr>
        <w:t xml:space="preserve"> </w:t>
      </w:r>
      <w:r w:rsidRPr="00C25F98">
        <w:rPr>
          <w:rFonts w:eastAsiaTheme="minorHAnsi"/>
          <w:sz w:val="22"/>
          <w:szCs w:val="22"/>
        </w:rPr>
        <w:t>sätestatud tingimustele.</w:t>
      </w:r>
      <w:r w:rsidR="00C25F98">
        <w:rPr>
          <w:rFonts w:eastAsiaTheme="minorHAnsi"/>
          <w:sz w:val="22"/>
          <w:szCs w:val="22"/>
        </w:rPr>
        <w:t xml:space="preserve"> </w:t>
      </w:r>
      <w:r w:rsidRPr="00C25F98">
        <w:rPr>
          <w:rFonts w:eastAsiaTheme="minorHAnsi"/>
          <w:sz w:val="22"/>
          <w:szCs w:val="22"/>
        </w:rPr>
        <w:t>Nõutav dokument:</w:t>
      </w:r>
      <w:r w:rsidR="00C25F98">
        <w:rPr>
          <w:rFonts w:eastAsiaTheme="minorHAnsi"/>
          <w:sz w:val="22"/>
          <w:szCs w:val="22"/>
        </w:rPr>
        <w:t xml:space="preserve"> </w:t>
      </w:r>
      <w:r w:rsidRPr="00C25F98">
        <w:rPr>
          <w:rFonts w:eastAsiaTheme="minorHAnsi"/>
          <w:sz w:val="22"/>
          <w:szCs w:val="22"/>
        </w:rPr>
        <w:t>Esitada rakendatud kvaliteedi- ja</w:t>
      </w:r>
      <w:r w:rsidR="00C25F98">
        <w:rPr>
          <w:rFonts w:eastAsiaTheme="minorHAnsi"/>
          <w:sz w:val="22"/>
          <w:szCs w:val="22"/>
        </w:rPr>
        <w:t xml:space="preserve"> </w:t>
      </w:r>
      <w:r w:rsidRPr="00C25F98">
        <w:rPr>
          <w:rFonts w:eastAsiaTheme="minorHAnsi"/>
          <w:sz w:val="22"/>
          <w:szCs w:val="22"/>
        </w:rPr>
        <w:t>keskkonnajuhtimissüsteemi olemasolu</w:t>
      </w:r>
      <w:r w:rsidR="00C25F98">
        <w:rPr>
          <w:rFonts w:eastAsiaTheme="minorHAnsi"/>
          <w:sz w:val="22"/>
          <w:szCs w:val="22"/>
        </w:rPr>
        <w:t xml:space="preserve"> </w:t>
      </w:r>
      <w:r w:rsidRPr="00C25F98">
        <w:rPr>
          <w:rFonts w:eastAsiaTheme="minorHAnsi"/>
          <w:sz w:val="22"/>
          <w:szCs w:val="22"/>
        </w:rPr>
        <w:t>tõendamiseks ISO 9001 ja ISO 14001</w:t>
      </w:r>
      <w:r w:rsidR="00C25F98">
        <w:rPr>
          <w:rFonts w:eastAsiaTheme="minorHAnsi"/>
          <w:sz w:val="22"/>
          <w:szCs w:val="22"/>
        </w:rPr>
        <w:t xml:space="preserve"> </w:t>
      </w:r>
      <w:r w:rsidRPr="00C25F98">
        <w:rPr>
          <w:rFonts w:eastAsiaTheme="minorHAnsi"/>
          <w:sz w:val="22"/>
          <w:szCs w:val="22"/>
        </w:rPr>
        <w:t>sertifikaadi või sellega samaväärse dokumendi</w:t>
      </w:r>
      <w:r w:rsidR="00C25F98">
        <w:rPr>
          <w:rFonts w:eastAsiaTheme="minorHAnsi"/>
          <w:sz w:val="22"/>
          <w:szCs w:val="22"/>
        </w:rPr>
        <w:t xml:space="preserve"> </w:t>
      </w:r>
      <w:r w:rsidRPr="00C25F98">
        <w:rPr>
          <w:rFonts w:eastAsiaTheme="minorHAnsi"/>
          <w:sz w:val="22"/>
          <w:szCs w:val="22"/>
        </w:rPr>
        <w:t>koopia, kui neid andmeid ei ole hankijal</w:t>
      </w:r>
      <w:r w:rsidR="00C25F98">
        <w:rPr>
          <w:rFonts w:eastAsiaTheme="minorHAnsi"/>
          <w:sz w:val="22"/>
          <w:szCs w:val="22"/>
        </w:rPr>
        <w:t xml:space="preserve"> </w:t>
      </w:r>
      <w:r w:rsidRPr="00C25F98">
        <w:rPr>
          <w:rFonts w:eastAsiaTheme="minorHAnsi"/>
          <w:sz w:val="22"/>
          <w:szCs w:val="22"/>
        </w:rPr>
        <w:t>võimalik kontrollida andmekogus olevate</w:t>
      </w:r>
      <w:r w:rsidR="00C25F98">
        <w:rPr>
          <w:rFonts w:eastAsiaTheme="minorHAnsi"/>
          <w:sz w:val="22"/>
          <w:szCs w:val="22"/>
        </w:rPr>
        <w:t xml:space="preserve"> </w:t>
      </w:r>
      <w:r w:rsidRPr="00C25F98">
        <w:rPr>
          <w:rFonts w:eastAsiaTheme="minorHAnsi"/>
          <w:sz w:val="22"/>
          <w:szCs w:val="22"/>
        </w:rPr>
        <w:t>avalike andmete põhjal. Samaväärseks</w:t>
      </w:r>
      <w:r w:rsidR="00C25F98">
        <w:rPr>
          <w:rFonts w:eastAsiaTheme="minorHAnsi"/>
          <w:sz w:val="22"/>
          <w:szCs w:val="22"/>
        </w:rPr>
        <w:t xml:space="preserve"> </w:t>
      </w:r>
      <w:r w:rsidRPr="00C25F98">
        <w:rPr>
          <w:rFonts w:eastAsiaTheme="minorHAnsi"/>
          <w:sz w:val="22"/>
          <w:szCs w:val="22"/>
        </w:rPr>
        <w:t>dokumendiks loeb hankija sõltumatu</w:t>
      </w:r>
      <w:r w:rsidR="00C25F98">
        <w:rPr>
          <w:rFonts w:eastAsiaTheme="minorHAnsi"/>
          <w:sz w:val="22"/>
          <w:szCs w:val="22"/>
        </w:rPr>
        <w:t xml:space="preserve"> </w:t>
      </w:r>
      <w:r w:rsidRPr="00C25F98">
        <w:rPr>
          <w:rFonts w:eastAsiaTheme="minorHAnsi"/>
          <w:sz w:val="22"/>
          <w:szCs w:val="22"/>
        </w:rPr>
        <w:t>audiitorbüroo või akrediteeritud sertifitseerija</w:t>
      </w:r>
      <w:r w:rsidR="00C25F98">
        <w:rPr>
          <w:rFonts w:eastAsiaTheme="minorHAnsi"/>
          <w:sz w:val="22"/>
          <w:szCs w:val="22"/>
        </w:rPr>
        <w:t xml:space="preserve"> </w:t>
      </w:r>
      <w:r w:rsidRPr="00C25F98">
        <w:rPr>
          <w:rFonts w:eastAsiaTheme="minorHAnsi"/>
          <w:sz w:val="22"/>
          <w:szCs w:val="22"/>
        </w:rPr>
        <w:t>kinnitust selle kohta, et pakkuja ettevõttes on</w:t>
      </w:r>
      <w:r w:rsidR="00C25F98">
        <w:rPr>
          <w:rFonts w:eastAsiaTheme="minorHAnsi"/>
          <w:sz w:val="22"/>
          <w:szCs w:val="22"/>
        </w:rPr>
        <w:t xml:space="preserve"> </w:t>
      </w:r>
      <w:r w:rsidRPr="00C25F98">
        <w:rPr>
          <w:rFonts w:eastAsiaTheme="minorHAnsi"/>
          <w:sz w:val="22"/>
          <w:szCs w:val="22"/>
        </w:rPr>
        <w:t>ehitustööde tegevusvaldkonnas rakendatud</w:t>
      </w:r>
      <w:r w:rsidR="00C25F98">
        <w:rPr>
          <w:rFonts w:eastAsiaTheme="minorHAnsi"/>
          <w:sz w:val="22"/>
          <w:szCs w:val="22"/>
        </w:rPr>
        <w:t xml:space="preserve"> </w:t>
      </w:r>
      <w:r w:rsidRPr="00C25F98">
        <w:rPr>
          <w:rFonts w:eastAsiaTheme="minorHAnsi"/>
          <w:sz w:val="22"/>
          <w:szCs w:val="22"/>
        </w:rPr>
        <w:t>kvaliteedi- ja keskkonnajuhtimissüsteem, mis</w:t>
      </w:r>
      <w:r w:rsidR="00C25F98">
        <w:rPr>
          <w:rFonts w:eastAsiaTheme="minorHAnsi"/>
          <w:sz w:val="22"/>
          <w:szCs w:val="22"/>
        </w:rPr>
        <w:t xml:space="preserve"> </w:t>
      </w:r>
      <w:r w:rsidRPr="00C25F98">
        <w:rPr>
          <w:rFonts w:eastAsiaTheme="minorHAnsi"/>
          <w:sz w:val="22"/>
          <w:szCs w:val="22"/>
        </w:rPr>
        <w:t>vastab vähemalt ISO 9001 ja ISO 14001</w:t>
      </w:r>
      <w:r w:rsidR="00C25F98">
        <w:rPr>
          <w:rFonts w:eastAsiaTheme="minorHAnsi"/>
          <w:sz w:val="22"/>
          <w:szCs w:val="22"/>
        </w:rPr>
        <w:t xml:space="preserve"> </w:t>
      </w:r>
      <w:r w:rsidRPr="00C25F98">
        <w:rPr>
          <w:rFonts w:eastAsiaTheme="minorHAnsi"/>
          <w:sz w:val="22"/>
          <w:szCs w:val="22"/>
        </w:rPr>
        <w:t>standardites sätestatud tingimustele.</w:t>
      </w:r>
    </w:p>
    <w:p w14:paraId="3A7F6CDF" w14:textId="1C2ED1AB" w:rsidR="00B55D54" w:rsidRDefault="00B55D54" w:rsidP="002E7094">
      <w:pPr>
        <w:rPr>
          <w:b/>
          <w:sz w:val="32"/>
          <w:szCs w:val="32"/>
        </w:rPr>
      </w:pPr>
    </w:p>
    <w:p w14:paraId="6C872D6F" w14:textId="77777777" w:rsidR="00B55D54" w:rsidRDefault="00B55D54" w:rsidP="002E7094">
      <w:pPr>
        <w:rPr>
          <w:b/>
          <w:sz w:val="32"/>
          <w:szCs w:val="32"/>
        </w:rPr>
      </w:pPr>
    </w:p>
    <w:p w14:paraId="66878D13" w14:textId="6961E353" w:rsidR="00B55D54" w:rsidRPr="006F7711" w:rsidRDefault="00FC69E4" w:rsidP="00B42A34">
      <w:pPr>
        <w:pStyle w:val="Loendilik"/>
        <w:numPr>
          <w:ilvl w:val="0"/>
          <w:numId w:val="23"/>
        </w:numPr>
        <w:rPr>
          <w:b/>
          <w:sz w:val="32"/>
          <w:szCs w:val="32"/>
          <w:u w:val="single"/>
        </w:rPr>
      </w:pPr>
      <w:r w:rsidRPr="006F7711">
        <w:rPr>
          <w:b/>
          <w:sz w:val="32"/>
          <w:szCs w:val="32"/>
          <w:u w:val="single"/>
        </w:rPr>
        <w:t>Hanke alusdokumentides sätestatavad muud andmed</w:t>
      </w:r>
    </w:p>
    <w:p w14:paraId="6B5AE242" w14:textId="5247374B" w:rsidR="00FC69E4" w:rsidRDefault="00FC69E4" w:rsidP="00FC69E4">
      <w:pPr>
        <w:rPr>
          <w:b/>
          <w:sz w:val="32"/>
          <w:szCs w:val="32"/>
        </w:rPr>
      </w:pPr>
    </w:p>
    <w:p w14:paraId="11210952" w14:textId="4B7E17AF" w:rsidR="006F7711" w:rsidRPr="006F7711" w:rsidRDefault="006F7711" w:rsidP="00B42A34">
      <w:pPr>
        <w:pStyle w:val="Loendilik"/>
        <w:numPr>
          <w:ilvl w:val="1"/>
          <w:numId w:val="23"/>
        </w:numPr>
        <w:rPr>
          <w:b/>
          <w:sz w:val="32"/>
          <w:szCs w:val="32"/>
        </w:rPr>
      </w:pPr>
      <w:r>
        <w:rPr>
          <w:sz w:val="22"/>
          <w:szCs w:val="22"/>
        </w:rPr>
        <w:t xml:space="preserve">Lisaks hanketeatele kajastada täielikult või osaliselt ka muudes </w:t>
      </w:r>
      <w:r w:rsidR="007D6174">
        <w:rPr>
          <w:sz w:val="22"/>
          <w:szCs w:val="22"/>
        </w:rPr>
        <w:t xml:space="preserve">RHS </w:t>
      </w:r>
      <w:r w:rsidR="007D6174" w:rsidRPr="00EB5B4B">
        <w:rPr>
          <w:bCs/>
          <w:sz w:val="22"/>
          <w:szCs w:val="22"/>
          <w:lang w:eastAsia="et-EE"/>
        </w:rPr>
        <w:t>§</w:t>
      </w:r>
      <w:r w:rsidR="007D6174">
        <w:rPr>
          <w:bCs/>
          <w:sz w:val="22"/>
          <w:szCs w:val="22"/>
          <w:lang w:eastAsia="et-EE"/>
        </w:rPr>
        <w:t xml:space="preserve"> </w:t>
      </w:r>
      <w:r w:rsidR="00612397">
        <w:rPr>
          <w:bCs/>
          <w:sz w:val="22"/>
          <w:szCs w:val="22"/>
          <w:lang w:eastAsia="et-EE"/>
        </w:rPr>
        <w:t xml:space="preserve">4 lg 1 p 17 kohastes </w:t>
      </w:r>
      <w:r>
        <w:rPr>
          <w:sz w:val="22"/>
          <w:szCs w:val="22"/>
        </w:rPr>
        <w:t xml:space="preserve">hanke alusdokumentides: </w:t>
      </w:r>
    </w:p>
    <w:p w14:paraId="0056135F" w14:textId="77777777" w:rsidR="006F7711" w:rsidRDefault="006F7711" w:rsidP="006F7711">
      <w:pPr>
        <w:ind w:left="202"/>
        <w:rPr>
          <w:sz w:val="22"/>
          <w:szCs w:val="22"/>
        </w:rPr>
      </w:pPr>
    </w:p>
    <w:p w14:paraId="270735CE" w14:textId="27D106E3" w:rsidR="00FC69E4" w:rsidRPr="006F7711" w:rsidRDefault="00FC69E4" w:rsidP="00B42A34">
      <w:pPr>
        <w:pStyle w:val="Loendilik"/>
        <w:numPr>
          <w:ilvl w:val="2"/>
          <w:numId w:val="23"/>
        </w:numPr>
        <w:rPr>
          <w:sz w:val="22"/>
          <w:szCs w:val="22"/>
        </w:rPr>
      </w:pPr>
      <w:r w:rsidRPr="006F7711">
        <w:rPr>
          <w:sz w:val="22"/>
          <w:szCs w:val="22"/>
        </w:rPr>
        <w:t xml:space="preserve">Hanke eesmärk: hankelepingu sõlmimiseks; </w:t>
      </w:r>
    </w:p>
    <w:p w14:paraId="1209D33E" w14:textId="7CC4F93B" w:rsidR="00FC69E4" w:rsidRDefault="00FC69E4" w:rsidP="00B42A34">
      <w:pPr>
        <w:pStyle w:val="Loendilik"/>
        <w:numPr>
          <w:ilvl w:val="2"/>
          <w:numId w:val="23"/>
        </w:numPr>
        <w:rPr>
          <w:sz w:val="22"/>
          <w:szCs w:val="22"/>
        </w:rPr>
      </w:pPr>
      <w:r w:rsidRPr="006F7711">
        <w:rPr>
          <w:sz w:val="22"/>
          <w:szCs w:val="22"/>
        </w:rPr>
        <w:t xml:space="preserve">Hankelepingu liik: ehitustööd; </w:t>
      </w:r>
    </w:p>
    <w:p w14:paraId="0C6ED1FC" w14:textId="16010145" w:rsidR="00FC69E4" w:rsidRDefault="00FC69E4" w:rsidP="00B42A34">
      <w:pPr>
        <w:pStyle w:val="Loendilik"/>
        <w:numPr>
          <w:ilvl w:val="2"/>
          <w:numId w:val="23"/>
        </w:numPr>
        <w:rPr>
          <w:sz w:val="22"/>
          <w:szCs w:val="22"/>
        </w:rPr>
      </w:pPr>
      <w:r w:rsidRPr="006F7711">
        <w:rPr>
          <w:sz w:val="22"/>
          <w:szCs w:val="22"/>
        </w:rPr>
        <w:t xml:space="preserve">Hankemenetluse liik: avatud hankemenetlus; </w:t>
      </w:r>
    </w:p>
    <w:p w14:paraId="527811EA" w14:textId="3409EC7C" w:rsidR="00FC69E4" w:rsidRPr="006F7711" w:rsidRDefault="00FC69E4" w:rsidP="00B42A34">
      <w:pPr>
        <w:pStyle w:val="Loendilik"/>
        <w:numPr>
          <w:ilvl w:val="2"/>
          <w:numId w:val="23"/>
        </w:numPr>
        <w:rPr>
          <w:sz w:val="22"/>
          <w:szCs w:val="22"/>
        </w:rPr>
      </w:pPr>
      <w:r w:rsidRPr="006F7711">
        <w:rPr>
          <w:sz w:val="22"/>
          <w:szCs w:val="22"/>
        </w:rPr>
        <w:t xml:space="preserve">CPV kood: </w:t>
      </w:r>
      <w:r w:rsidRPr="006F7711">
        <w:rPr>
          <w:i/>
          <w:sz w:val="22"/>
          <w:szCs w:val="22"/>
        </w:rPr>
        <w:t xml:space="preserve">valida vastavalt ehitustööde iseloomule- elamu püstitamine või ümberehitamine; </w:t>
      </w:r>
    </w:p>
    <w:p w14:paraId="544ECEA5" w14:textId="505B33EB" w:rsidR="00FC69E4" w:rsidRPr="006F7711" w:rsidRDefault="00FC69E4" w:rsidP="00B42A34">
      <w:pPr>
        <w:pStyle w:val="Loendilik"/>
        <w:numPr>
          <w:ilvl w:val="2"/>
          <w:numId w:val="23"/>
        </w:numPr>
        <w:rPr>
          <w:sz w:val="22"/>
          <w:szCs w:val="22"/>
        </w:rPr>
      </w:pPr>
      <w:r w:rsidRPr="006F7711">
        <w:rPr>
          <w:sz w:val="22"/>
          <w:szCs w:val="22"/>
        </w:rPr>
        <w:t xml:space="preserve">Eeldatav maksumus: </w:t>
      </w:r>
      <w:r w:rsidRPr="006F7711">
        <w:rPr>
          <w:i/>
          <w:sz w:val="22"/>
          <w:szCs w:val="22"/>
        </w:rPr>
        <w:t xml:space="preserve">märkida eurodes ja ilma käibemaksuta; </w:t>
      </w:r>
    </w:p>
    <w:p w14:paraId="289C4931" w14:textId="57AC865B" w:rsidR="00FC69E4" w:rsidRPr="006F7711" w:rsidRDefault="00FC69E4" w:rsidP="00B42A34">
      <w:pPr>
        <w:pStyle w:val="Loendilik"/>
        <w:numPr>
          <w:ilvl w:val="2"/>
          <w:numId w:val="23"/>
        </w:numPr>
        <w:rPr>
          <w:sz w:val="22"/>
          <w:szCs w:val="22"/>
        </w:rPr>
      </w:pPr>
      <w:r w:rsidRPr="006F7711">
        <w:rPr>
          <w:sz w:val="22"/>
          <w:szCs w:val="22"/>
        </w:rPr>
        <w:t xml:space="preserve">Hankelepingu kestvus: </w:t>
      </w:r>
      <w:r w:rsidRPr="006F7711">
        <w:rPr>
          <w:i/>
          <w:sz w:val="22"/>
          <w:szCs w:val="22"/>
        </w:rPr>
        <w:t xml:space="preserve">märkida kuudes või aastates; </w:t>
      </w:r>
    </w:p>
    <w:p w14:paraId="193EDB71" w14:textId="1AE32DA5" w:rsidR="00FC69E4" w:rsidRPr="006F7711" w:rsidRDefault="00FC69E4" w:rsidP="00B42A34">
      <w:pPr>
        <w:pStyle w:val="Loendilik"/>
        <w:numPr>
          <w:ilvl w:val="2"/>
          <w:numId w:val="23"/>
        </w:numPr>
        <w:rPr>
          <w:sz w:val="22"/>
          <w:szCs w:val="22"/>
        </w:rPr>
      </w:pPr>
      <w:r w:rsidRPr="006F7711">
        <w:rPr>
          <w:sz w:val="22"/>
          <w:szCs w:val="22"/>
        </w:rPr>
        <w:t xml:space="preserve">Pakkumuse jõusoleku tähtaeg: </w:t>
      </w:r>
      <w:r w:rsidRPr="006F7711">
        <w:rPr>
          <w:i/>
          <w:sz w:val="22"/>
          <w:szCs w:val="22"/>
        </w:rPr>
        <w:t xml:space="preserve">märkida; </w:t>
      </w:r>
    </w:p>
    <w:p w14:paraId="6271C2AE" w14:textId="6980EA0E" w:rsidR="00FC69E4" w:rsidRDefault="00FC69E4" w:rsidP="00B42A34">
      <w:pPr>
        <w:pStyle w:val="Loendilik"/>
        <w:numPr>
          <w:ilvl w:val="2"/>
          <w:numId w:val="23"/>
        </w:numPr>
        <w:rPr>
          <w:sz w:val="22"/>
          <w:szCs w:val="22"/>
        </w:rPr>
      </w:pPr>
      <w:r w:rsidRPr="006F7711">
        <w:rPr>
          <w:sz w:val="22"/>
          <w:szCs w:val="22"/>
        </w:rPr>
        <w:t>Kas tegemist on rahvusvahe</w:t>
      </w:r>
      <w:r w:rsidR="006F7711">
        <w:rPr>
          <w:sz w:val="22"/>
          <w:szCs w:val="22"/>
        </w:rPr>
        <w:t xml:space="preserve">list piirmäära ületava hankega; </w:t>
      </w:r>
    </w:p>
    <w:p w14:paraId="31E02A84" w14:textId="77777777" w:rsidR="006F7711" w:rsidRDefault="00E6747B" w:rsidP="00B42A34">
      <w:pPr>
        <w:pStyle w:val="Loendilik"/>
        <w:numPr>
          <w:ilvl w:val="2"/>
          <w:numId w:val="23"/>
        </w:numPr>
        <w:rPr>
          <w:sz w:val="22"/>
          <w:szCs w:val="22"/>
        </w:rPr>
      </w:pPr>
      <w:r w:rsidRPr="006F7711">
        <w:rPr>
          <w:sz w:val="22"/>
          <w:szCs w:val="22"/>
        </w:rPr>
        <w:t>Kas ha</w:t>
      </w:r>
      <w:r w:rsidR="006F7711">
        <w:rPr>
          <w:sz w:val="22"/>
          <w:szCs w:val="22"/>
        </w:rPr>
        <w:t xml:space="preserve">nke kohta on avaldatud eelteade; </w:t>
      </w:r>
    </w:p>
    <w:p w14:paraId="1C337ED1" w14:textId="11D9F174" w:rsidR="00FC69E4" w:rsidRDefault="00E6747B" w:rsidP="00B42A34">
      <w:pPr>
        <w:pStyle w:val="Loendilik"/>
        <w:numPr>
          <w:ilvl w:val="2"/>
          <w:numId w:val="23"/>
        </w:numPr>
        <w:rPr>
          <w:sz w:val="22"/>
          <w:szCs w:val="22"/>
        </w:rPr>
      </w:pPr>
      <w:r w:rsidRPr="006F7711">
        <w:rPr>
          <w:sz w:val="22"/>
          <w:szCs w:val="22"/>
        </w:rPr>
        <w:t xml:space="preserve"> </w:t>
      </w:r>
      <w:r w:rsidR="006F7711">
        <w:rPr>
          <w:sz w:val="22"/>
          <w:szCs w:val="22"/>
        </w:rPr>
        <w:t xml:space="preserve">Hanke lühikirjeldus; </w:t>
      </w:r>
    </w:p>
    <w:p w14:paraId="2291C715" w14:textId="73B8CF3E" w:rsidR="00E6747B" w:rsidRDefault="006F7711" w:rsidP="00B42A34">
      <w:pPr>
        <w:pStyle w:val="Loendilik"/>
        <w:numPr>
          <w:ilvl w:val="2"/>
          <w:numId w:val="23"/>
        </w:numPr>
        <w:rPr>
          <w:sz w:val="22"/>
          <w:szCs w:val="22"/>
        </w:rPr>
      </w:pPr>
      <w:r>
        <w:rPr>
          <w:sz w:val="22"/>
          <w:szCs w:val="22"/>
        </w:rPr>
        <w:t xml:space="preserve">Ehitustööde teostamise koht; </w:t>
      </w:r>
    </w:p>
    <w:p w14:paraId="56569F61" w14:textId="2635C451" w:rsidR="00E6747B" w:rsidRDefault="00E6747B" w:rsidP="00B42A34">
      <w:pPr>
        <w:pStyle w:val="Loendilik"/>
        <w:numPr>
          <w:ilvl w:val="2"/>
          <w:numId w:val="23"/>
        </w:numPr>
        <w:rPr>
          <w:sz w:val="22"/>
          <w:szCs w:val="22"/>
        </w:rPr>
      </w:pPr>
      <w:r w:rsidRPr="006F7711">
        <w:rPr>
          <w:sz w:val="22"/>
          <w:szCs w:val="22"/>
        </w:rPr>
        <w:t>Kontaktisik</w:t>
      </w:r>
      <w:r w:rsidR="006F7711">
        <w:rPr>
          <w:sz w:val="22"/>
          <w:szCs w:val="22"/>
        </w:rPr>
        <w:t>(ud)</w:t>
      </w:r>
      <w:r w:rsidRPr="006F7711">
        <w:rPr>
          <w:sz w:val="22"/>
          <w:szCs w:val="22"/>
        </w:rPr>
        <w:t xml:space="preserve"> ehi</w:t>
      </w:r>
      <w:r w:rsidR="006F7711">
        <w:rPr>
          <w:sz w:val="22"/>
          <w:szCs w:val="22"/>
        </w:rPr>
        <w:t xml:space="preserve">tustööde objektiga tutvumiseks; </w:t>
      </w:r>
    </w:p>
    <w:p w14:paraId="29432AB1" w14:textId="77777777" w:rsidR="006F7711" w:rsidRDefault="00E6747B" w:rsidP="00B42A34">
      <w:pPr>
        <w:pStyle w:val="Loendilik"/>
        <w:numPr>
          <w:ilvl w:val="2"/>
          <w:numId w:val="23"/>
        </w:numPr>
        <w:rPr>
          <w:sz w:val="22"/>
          <w:szCs w:val="22"/>
        </w:rPr>
      </w:pPr>
      <w:r w:rsidRPr="006F7711">
        <w:rPr>
          <w:sz w:val="22"/>
          <w:szCs w:val="22"/>
        </w:rPr>
        <w:t xml:space="preserve">Hanke alusdokumentide kohta täiendava teabe saamise koht: </w:t>
      </w:r>
      <w:r w:rsidR="00513760" w:rsidRPr="006F7711">
        <w:rPr>
          <w:sz w:val="22"/>
          <w:szCs w:val="22"/>
        </w:rPr>
        <w:t xml:space="preserve">Hanke alusdokumentide </w:t>
      </w:r>
      <w:r w:rsidRPr="006F7711">
        <w:rPr>
          <w:sz w:val="22"/>
          <w:szCs w:val="22"/>
        </w:rPr>
        <w:t xml:space="preserve"> kohta saab selgitusi või täiendavat teavet, edastades küsimuse </w:t>
      </w:r>
      <w:r w:rsidRPr="006F7711">
        <w:rPr>
          <w:b/>
          <w:sz w:val="22"/>
          <w:szCs w:val="22"/>
        </w:rPr>
        <w:t>riikliku riigihangete keskkonna (</w:t>
      </w:r>
      <w:r w:rsidRPr="006F7711">
        <w:rPr>
          <w:b/>
          <w:bCs/>
          <w:sz w:val="22"/>
          <w:szCs w:val="22"/>
        </w:rPr>
        <w:t>eRHR</w:t>
      </w:r>
      <w:r w:rsidRPr="006F7711">
        <w:rPr>
          <w:b/>
          <w:sz w:val="22"/>
          <w:szCs w:val="22"/>
        </w:rPr>
        <w:t xml:space="preserve">) kaudu  aadressil </w:t>
      </w:r>
      <w:hyperlink r:id="rId12" w:history="1">
        <w:r w:rsidRPr="006F7711">
          <w:rPr>
            <w:b/>
            <w:color w:val="0000FF"/>
            <w:sz w:val="22"/>
            <w:szCs w:val="22"/>
          </w:rPr>
          <w:t>https://riigihanked.riik.ee/register</w:t>
        </w:r>
      </w:hyperlink>
      <w:r w:rsidRPr="006F7711">
        <w:rPr>
          <w:sz w:val="22"/>
          <w:szCs w:val="22"/>
        </w:rPr>
        <w:t>, mis eeldab seda, et pakkuja registreerib end</w:t>
      </w:r>
      <w:r w:rsidR="00513760" w:rsidRPr="006F7711">
        <w:rPr>
          <w:sz w:val="22"/>
          <w:szCs w:val="22"/>
        </w:rPr>
        <w:t xml:space="preserve"> nimetatud keskkonnas </w:t>
      </w:r>
      <w:r w:rsidRPr="006F7711">
        <w:rPr>
          <w:sz w:val="22"/>
          <w:szCs w:val="22"/>
        </w:rPr>
        <w:t>hankemenetluse juurde. Hankija ei vastuta nimetatud keskkonna ja sidevahendite tehnilise toimimise eest.</w:t>
      </w:r>
    </w:p>
    <w:p w14:paraId="5A6D6539" w14:textId="77777777" w:rsidR="006F7711" w:rsidRDefault="00513760" w:rsidP="00B42A34">
      <w:pPr>
        <w:pStyle w:val="Loendilik"/>
        <w:numPr>
          <w:ilvl w:val="2"/>
          <w:numId w:val="23"/>
        </w:numPr>
        <w:rPr>
          <w:i/>
          <w:sz w:val="22"/>
          <w:szCs w:val="22"/>
        </w:rPr>
      </w:pPr>
      <w:r w:rsidRPr="006F7711">
        <w:rPr>
          <w:sz w:val="22"/>
          <w:szCs w:val="22"/>
        </w:rPr>
        <w:t xml:space="preserve">Hankel rakendatavad keskkonnasäästlikud nõuded: </w:t>
      </w:r>
      <w:r w:rsidRPr="006F7711">
        <w:rPr>
          <w:i/>
          <w:sz w:val="22"/>
          <w:szCs w:val="22"/>
        </w:rPr>
        <w:t xml:space="preserve">jah, täpsustada vastavalt konkreetses tehnilises kirjelduses toodule. </w:t>
      </w:r>
    </w:p>
    <w:p w14:paraId="1B557057" w14:textId="183593A2" w:rsidR="00333C42" w:rsidRPr="006F7711" w:rsidRDefault="00333C42" w:rsidP="00B42A34">
      <w:pPr>
        <w:pStyle w:val="Loendilik"/>
        <w:numPr>
          <w:ilvl w:val="2"/>
          <w:numId w:val="23"/>
        </w:numPr>
        <w:rPr>
          <w:i/>
          <w:sz w:val="22"/>
          <w:szCs w:val="22"/>
        </w:rPr>
      </w:pPr>
      <w:r w:rsidRPr="006F7711">
        <w:rPr>
          <w:sz w:val="22"/>
          <w:szCs w:val="22"/>
        </w:rPr>
        <w:t xml:space="preserve">Kas hanget rahastatakse struktuurivahenditest: </w:t>
      </w:r>
    </w:p>
    <w:p w14:paraId="5A2BF45C" w14:textId="0A16B952" w:rsidR="00E6747B" w:rsidRDefault="00E6747B" w:rsidP="002E7094">
      <w:pPr>
        <w:rPr>
          <w:b/>
          <w:sz w:val="32"/>
          <w:szCs w:val="32"/>
        </w:rPr>
      </w:pPr>
    </w:p>
    <w:p w14:paraId="24D03A5C" w14:textId="18F1C885" w:rsidR="00E6747B" w:rsidRDefault="00E6747B" w:rsidP="002E7094">
      <w:pPr>
        <w:rPr>
          <w:b/>
          <w:sz w:val="32"/>
          <w:szCs w:val="32"/>
        </w:rPr>
      </w:pPr>
    </w:p>
    <w:p w14:paraId="0EA65DF4" w14:textId="4BF7E2FC" w:rsidR="00E6747B" w:rsidRDefault="00E6747B" w:rsidP="002E7094">
      <w:pPr>
        <w:rPr>
          <w:b/>
          <w:sz w:val="32"/>
          <w:szCs w:val="32"/>
        </w:rPr>
      </w:pPr>
    </w:p>
    <w:p w14:paraId="7FCBC47F" w14:textId="77777777" w:rsidR="00E6747B" w:rsidRDefault="00E6747B" w:rsidP="002E7094">
      <w:pPr>
        <w:rPr>
          <w:b/>
          <w:sz w:val="32"/>
          <w:szCs w:val="32"/>
        </w:rPr>
      </w:pPr>
    </w:p>
    <w:p w14:paraId="382252BD" w14:textId="77777777" w:rsidR="00B55D54" w:rsidRDefault="00B55D54" w:rsidP="002E7094">
      <w:pPr>
        <w:rPr>
          <w:b/>
          <w:sz w:val="32"/>
          <w:szCs w:val="32"/>
        </w:rPr>
      </w:pPr>
    </w:p>
    <w:p w14:paraId="2DCA62EC" w14:textId="77777777" w:rsidR="00CF5B36" w:rsidRDefault="00CF5B36" w:rsidP="002E7094">
      <w:pPr>
        <w:spacing w:after="60"/>
        <w:jc w:val="both"/>
        <w:rPr>
          <w:sz w:val="22"/>
          <w:szCs w:val="22"/>
        </w:rPr>
      </w:pPr>
    </w:p>
    <w:p w14:paraId="2DCA636C" w14:textId="3A6E3C07" w:rsidR="009055CE" w:rsidRPr="008D22DA" w:rsidRDefault="009055CE" w:rsidP="006752AB">
      <w:pPr>
        <w:pStyle w:val="Pealkiri1"/>
        <w:numPr>
          <w:ilvl w:val="1"/>
          <w:numId w:val="23"/>
        </w:numPr>
        <w:rPr>
          <w:rFonts w:cs="Times New Roman"/>
          <w:sz w:val="22"/>
          <w:szCs w:val="22"/>
        </w:rPr>
      </w:pPr>
      <w:bookmarkStart w:id="4" w:name="_Toc139690177"/>
      <w:r w:rsidRPr="008D22DA">
        <w:rPr>
          <w:rFonts w:cs="Times New Roman"/>
          <w:sz w:val="22"/>
          <w:szCs w:val="22"/>
        </w:rPr>
        <w:t>TEHNILINE KIRJELDUS</w:t>
      </w:r>
      <w:bookmarkEnd w:id="4"/>
    </w:p>
    <w:p w14:paraId="2DCA636D" w14:textId="27C3BA02" w:rsidR="009055CE" w:rsidRPr="00D861C4" w:rsidRDefault="009055CE" w:rsidP="006752AB">
      <w:pPr>
        <w:pStyle w:val="Loendilik"/>
        <w:numPr>
          <w:ilvl w:val="2"/>
          <w:numId w:val="23"/>
        </w:numPr>
        <w:spacing w:after="60"/>
        <w:jc w:val="both"/>
        <w:rPr>
          <w:sz w:val="22"/>
          <w:szCs w:val="22"/>
        </w:rPr>
      </w:pPr>
      <w:r w:rsidRPr="00D861C4">
        <w:rPr>
          <w:sz w:val="22"/>
          <w:szCs w:val="22"/>
        </w:rPr>
        <w:t>Hankelepingu eseme tehniline kirje</w:t>
      </w:r>
      <w:r w:rsidR="00D861C4">
        <w:rPr>
          <w:sz w:val="22"/>
          <w:szCs w:val="22"/>
        </w:rPr>
        <w:t xml:space="preserve">ldus on hanke alusdokumentide </w:t>
      </w:r>
      <w:r w:rsidR="006752AB">
        <w:rPr>
          <w:sz w:val="22"/>
          <w:szCs w:val="22"/>
        </w:rPr>
        <w:t>Lisa</w:t>
      </w:r>
      <w:r w:rsidRPr="00D861C4">
        <w:rPr>
          <w:sz w:val="22"/>
          <w:szCs w:val="22"/>
        </w:rPr>
        <w:t xml:space="preserve"> </w:t>
      </w:r>
      <w:r w:rsidR="00D861C4" w:rsidRPr="006752AB">
        <w:rPr>
          <w:i/>
          <w:sz w:val="22"/>
          <w:szCs w:val="22"/>
        </w:rPr>
        <w:t>märkida number</w:t>
      </w:r>
      <w:r w:rsidR="006752AB">
        <w:rPr>
          <w:sz w:val="22"/>
          <w:szCs w:val="22"/>
        </w:rPr>
        <w:t xml:space="preserve">. </w:t>
      </w:r>
    </w:p>
    <w:p w14:paraId="2DCA636E" w14:textId="0145B7E3" w:rsidR="00142112" w:rsidRPr="008D22DA" w:rsidRDefault="00142112" w:rsidP="006752AB">
      <w:pPr>
        <w:pStyle w:val="Pealkiri1"/>
        <w:numPr>
          <w:ilvl w:val="1"/>
          <w:numId w:val="23"/>
        </w:numPr>
        <w:rPr>
          <w:rFonts w:cs="Times New Roman"/>
          <w:sz w:val="22"/>
          <w:szCs w:val="22"/>
        </w:rPr>
      </w:pPr>
      <w:bookmarkStart w:id="5" w:name="_Toc139359179"/>
      <w:bookmarkStart w:id="6" w:name="_Toc139360179"/>
      <w:bookmarkStart w:id="7" w:name="_Toc139690179"/>
      <w:r w:rsidRPr="008D22DA">
        <w:rPr>
          <w:rFonts w:cs="Times New Roman"/>
          <w:sz w:val="22"/>
          <w:szCs w:val="22"/>
        </w:rPr>
        <w:t>HANKELEPING</w:t>
      </w:r>
      <w:bookmarkEnd w:id="5"/>
      <w:bookmarkEnd w:id="6"/>
      <w:bookmarkEnd w:id="7"/>
      <w:r w:rsidRPr="008D22DA">
        <w:rPr>
          <w:rFonts w:cs="Times New Roman"/>
          <w:sz w:val="22"/>
          <w:szCs w:val="22"/>
        </w:rPr>
        <w:t>u tingimused</w:t>
      </w:r>
    </w:p>
    <w:p w14:paraId="2DCA636F" w14:textId="31DC745D" w:rsidR="00142112" w:rsidRPr="006752AB" w:rsidRDefault="00142112" w:rsidP="006752AB">
      <w:pPr>
        <w:pStyle w:val="Loendilik"/>
        <w:numPr>
          <w:ilvl w:val="2"/>
          <w:numId w:val="23"/>
        </w:numPr>
        <w:jc w:val="both"/>
        <w:rPr>
          <w:sz w:val="22"/>
          <w:szCs w:val="22"/>
        </w:rPr>
      </w:pPr>
      <w:r w:rsidRPr="006752AB">
        <w:rPr>
          <w:sz w:val="22"/>
          <w:szCs w:val="22"/>
        </w:rPr>
        <w:t>Hankelepingu projekt on hanke</w:t>
      </w:r>
      <w:r w:rsidR="006752AB" w:rsidRPr="006752AB">
        <w:rPr>
          <w:sz w:val="22"/>
          <w:szCs w:val="22"/>
        </w:rPr>
        <w:t xml:space="preserve"> alusdokumentide Lisa </w:t>
      </w:r>
      <w:r w:rsidR="006752AB" w:rsidRPr="006752AB">
        <w:rPr>
          <w:i/>
          <w:sz w:val="22"/>
          <w:szCs w:val="22"/>
        </w:rPr>
        <w:t>märkida number</w:t>
      </w:r>
      <w:r w:rsidR="006752AB" w:rsidRPr="006752AB">
        <w:rPr>
          <w:sz w:val="22"/>
          <w:szCs w:val="22"/>
        </w:rPr>
        <w:t>.</w:t>
      </w:r>
    </w:p>
    <w:p w14:paraId="2DCA6370" w14:textId="2AAF387B" w:rsidR="00142112" w:rsidRPr="006752AB" w:rsidRDefault="006752AB" w:rsidP="006752AB">
      <w:pPr>
        <w:pStyle w:val="Loendilik"/>
        <w:numPr>
          <w:ilvl w:val="2"/>
          <w:numId w:val="23"/>
        </w:numPr>
        <w:jc w:val="both"/>
        <w:rPr>
          <w:sz w:val="22"/>
          <w:szCs w:val="22"/>
        </w:rPr>
      </w:pPr>
      <w:r>
        <w:rPr>
          <w:sz w:val="22"/>
          <w:szCs w:val="22"/>
        </w:rPr>
        <w:t xml:space="preserve">Hanke alusdokumentidele </w:t>
      </w:r>
      <w:r w:rsidR="00142112" w:rsidRPr="006752AB">
        <w:rPr>
          <w:sz w:val="22"/>
          <w:szCs w:val="22"/>
        </w:rPr>
        <w:t>ja eduka pakkumuse tingimustele vastav hankeleping sõlmitakse hankelepingu projektis esitatud tingimustel eduka pakkumuse esitanud pakkujaga.</w:t>
      </w:r>
    </w:p>
    <w:p w14:paraId="2DCA6371" w14:textId="0D744F5E" w:rsidR="009055CE" w:rsidRPr="008D22DA" w:rsidRDefault="009055CE" w:rsidP="006752AB">
      <w:pPr>
        <w:pStyle w:val="Pealkiri1"/>
        <w:numPr>
          <w:ilvl w:val="1"/>
          <w:numId w:val="23"/>
        </w:numPr>
        <w:rPr>
          <w:rFonts w:cs="Times New Roman"/>
          <w:sz w:val="22"/>
          <w:szCs w:val="22"/>
        </w:rPr>
      </w:pPr>
      <w:bookmarkStart w:id="8" w:name="_Toc139359188"/>
      <w:bookmarkStart w:id="9" w:name="_Toc139360188"/>
      <w:bookmarkStart w:id="10" w:name="_Toc139690187"/>
      <w:r w:rsidRPr="008D22DA">
        <w:rPr>
          <w:rFonts w:cs="Times New Roman"/>
          <w:sz w:val="22"/>
          <w:szCs w:val="22"/>
        </w:rPr>
        <w:t>KONTAKTANDMED, KUST ON VÕIMALIK HANKE</w:t>
      </w:r>
      <w:r w:rsidR="006752AB">
        <w:rPr>
          <w:rFonts w:cs="Times New Roman"/>
          <w:sz w:val="22"/>
          <w:szCs w:val="22"/>
        </w:rPr>
        <w:t xml:space="preserve"> Alusdokumentide</w:t>
      </w:r>
      <w:r w:rsidRPr="008D22DA">
        <w:rPr>
          <w:rFonts w:cs="Times New Roman"/>
          <w:sz w:val="22"/>
          <w:szCs w:val="22"/>
        </w:rPr>
        <w:t xml:space="preserve"> SISU KOHTA TÄIENDAVAT TEAVET KÜSIDA</w:t>
      </w:r>
    </w:p>
    <w:bookmarkEnd w:id="8"/>
    <w:bookmarkEnd w:id="9"/>
    <w:bookmarkEnd w:id="10"/>
    <w:p w14:paraId="2DCA6372" w14:textId="344B0D4F" w:rsidR="003223E5" w:rsidRPr="006752AB" w:rsidRDefault="009055CE" w:rsidP="006752AB">
      <w:pPr>
        <w:pStyle w:val="Loendilik"/>
        <w:numPr>
          <w:ilvl w:val="2"/>
          <w:numId w:val="23"/>
        </w:numPr>
        <w:tabs>
          <w:tab w:val="left" w:pos="936"/>
        </w:tabs>
        <w:spacing w:after="60"/>
        <w:jc w:val="both"/>
        <w:rPr>
          <w:sz w:val="22"/>
          <w:szCs w:val="22"/>
        </w:rPr>
      </w:pPr>
      <w:r w:rsidRPr="006752AB">
        <w:rPr>
          <w:sz w:val="22"/>
          <w:szCs w:val="22"/>
        </w:rPr>
        <w:t>Teenuse osutamise objektiga on võimalik kohapeal tutvuda, milleks palume eelnevalt registreeruda</w:t>
      </w:r>
      <w:r w:rsidR="003223E5" w:rsidRPr="006752AB">
        <w:rPr>
          <w:sz w:val="22"/>
          <w:szCs w:val="22"/>
        </w:rPr>
        <w:t xml:space="preserve"> hankedokumentide punktis </w:t>
      </w:r>
      <w:r w:rsidR="006752AB" w:rsidRPr="006752AB">
        <w:rPr>
          <w:i/>
          <w:sz w:val="22"/>
          <w:szCs w:val="22"/>
        </w:rPr>
        <w:t>märkida kohane number</w:t>
      </w:r>
      <w:r w:rsidR="006752AB" w:rsidRPr="006752AB">
        <w:rPr>
          <w:sz w:val="22"/>
          <w:szCs w:val="22"/>
        </w:rPr>
        <w:t xml:space="preserve"> </w:t>
      </w:r>
      <w:r w:rsidR="003223E5" w:rsidRPr="006752AB">
        <w:rPr>
          <w:sz w:val="22"/>
          <w:szCs w:val="22"/>
        </w:rPr>
        <w:t>nimetatud isiku kaudu.</w:t>
      </w:r>
    </w:p>
    <w:p w14:paraId="2DCA6373" w14:textId="14E90BC1" w:rsidR="009055CE" w:rsidRPr="006752AB" w:rsidRDefault="009055CE" w:rsidP="006752AB">
      <w:pPr>
        <w:pStyle w:val="Loendilik"/>
        <w:numPr>
          <w:ilvl w:val="2"/>
          <w:numId w:val="23"/>
        </w:numPr>
        <w:tabs>
          <w:tab w:val="left" w:pos="936"/>
        </w:tabs>
        <w:spacing w:after="60"/>
        <w:jc w:val="both"/>
        <w:rPr>
          <w:sz w:val="22"/>
          <w:szCs w:val="22"/>
        </w:rPr>
      </w:pPr>
      <w:r w:rsidRPr="006752AB">
        <w:rPr>
          <w:sz w:val="22"/>
          <w:szCs w:val="22"/>
        </w:rPr>
        <w:t xml:space="preserve"> Igal hankemenetluses osaleval isikul ja huvitatud isikul, kellel on vastaval hetkel võimalus hankemenetluses osaleda, on õigus saada Hankijalt selgitusi või täiendavat teavet</w:t>
      </w:r>
      <w:r w:rsidR="006752AB" w:rsidRPr="006752AB">
        <w:rPr>
          <w:sz w:val="22"/>
          <w:szCs w:val="22"/>
        </w:rPr>
        <w:t xml:space="preserve"> hanke alusdokumentide kohta</w:t>
      </w:r>
      <w:r w:rsidRPr="006752AB">
        <w:rPr>
          <w:sz w:val="22"/>
          <w:szCs w:val="22"/>
        </w:rPr>
        <w:t xml:space="preserve">, samuti palume </w:t>
      </w:r>
      <w:r w:rsidRPr="006752AB">
        <w:rPr>
          <w:noProof/>
          <w:sz w:val="22"/>
          <w:szCs w:val="22"/>
        </w:rPr>
        <w:t>pakkumuste esitamise tähtaja jooksul Hankijat informeerida igast hanke</w:t>
      </w:r>
      <w:r w:rsidR="006752AB" w:rsidRPr="006752AB">
        <w:rPr>
          <w:noProof/>
          <w:sz w:val="22"/>
          <w:szCs w:val="22"/>
        </w:rPr>
        <w:t xml:space="preserve"> alusdokumentides </w:t>
      </w:r>
      <w:r w:rsidRPr="006752AB">
        <w:rPr>
          <w:noProof/>
          <w:sz w:val="22"/>
          <w:szCs w:val="22"/>
        </w:rPr>
        <w:t xml:space="preserve"> avastatud ebatäpsusest, ebaselgusest või vastuolust viivitamatult</w:t>
      </w:r>
      <w:r w:rsidRPr="006752AB">
        <w:rPr>
          <w:sz w:val="22"/>
          <w:szCs w:val="22"/>
        </w:rPr>
        <w:t>. Pärast pakkumuse esitamist ei rahulda Hankija ühtegi pakkuja ettenägematutele asjaoludele, mitteinformeeritusele, teisiti tõlgendamisele või muule ettekäändele tuginevat pretensiooni või lisanõuet, s.h rahalist nõuet.</w:t>
      </w:r>
    </w:p>
    <w:p w14:paraId="2DCA6374" w14:textId="552C18E6" w:rsidR="009055CE" w:rsidRPr="006752AB" w:rsidRDefault="009055CE" w:rsidP="006752AB">
      <w:pPr>
        <w:pStyle w:val="Loendilik"/>
        <w:numPr>
          <w:ilvl w:val="2"/>
          <w:numId w:val="23"/>
        </w:numPr>
        <w:tabs>
          <w:tab w:val="left" w:pos="936"/>
        </w:tabs>
        <w:spacing w:after="60"/>
        <w:jc w:val="both"/>
        <w:rPr>
          <w:sz w:val="22"/>
          <w:szCs w:val="22"/>
        </w:rPr>
      </w:pPr>
      <w:r w:rsidRPr="006752AB">
        <w:rPr>
          <w:sz w:val="22"/>
          <w:szCs w:val="22"/>
        </w:rPr>
        <w:t>Pakkumuse koostamisel tuleb järgida</w:t>
      </w:r>
      <w:r w:rsidR="006752AB" w:rsidRPr="006752AB">
        <w:rPr>
          <w:sz w:val="22"/>
          <w:szCs w:val="22"/>
        </w:rPr>
        <w:t xml:space="preserve"> hanke alusdokumentides ja</w:t>
      </w:r>
      <w:r w:rsidRPr="006752AB">
        <w:rPr>
          <w:sz w:val="22"/>
          <w:szCs w:val="22"/>
        </w:rPr>
        <w:t xml:space="preserve"> kehtivates õigusaktides sätestatut.</w:t>
      </w:r>
    </w:p>
    <w:p w14:paraId="2DCA6375" w14:textId="188D238B" w:rsidR="009055CE" w:rsidRPr="006752AB" w:rsidRDefault="009055CE" w:rsidP="006752AB">
      <w:pPr>
        <w:pStyle w:val="Loendilik"/>
        <w:numPr>
          <w:ilvl w:val="2"/>
          <w:numId w:val="23"/>
        </w:numPr>
        <w:tabs>
          <w:tab w:val="left" w:pos="936"/>
        </w:tabs>
        <w:spacing w:after="60"/>
        <w:jc w:val="both"/>
        <w:rPr>
          <w:sz w:val="22"/>
          <w:szCs w:val="22"/>
        </w:rPr>
      </w:pPr>
      <w:r w:rsidRPr="006752AB">
        <w:rPr>
          <w:sz w:val="22"/>
          <w:szCs w:val="22"/>
        </w:rPr>
        <w:t>Juhul, kui hank</w:t>
      </w:r>
      <w:r w:rsidR="006752AB">
        <w:rPr>
          <w:sz w:val="22"/>
          <w:szCs w:val="22"/>
        </w:rPr>
        <w:t>e alusdokumentide</w:t>
      </w:r>
      <w:r w:rsidRPr="006752AB">
        <w:rPr>
          <w:sz w:val="22"/>
          <w:szCs w:val="22"/>
        </w:rPr>
        <w:t xml:space="preserve"> erinevates dokumentides esineb erineva rangusega tingimusi, tuleb pakkumuses arvestada kõige rangemate tingimustega.</w:t>
      </w:r>
    </w:p>
    <w:p w14:paraId="2DCA6378" w14:textId="348D4FF0" w:rsidR="009055CE" w:rsidRPr="006752AB" w:rsidRDefault="009055CE" w:rsidP="006752AB">
      <w:pPr>
        <w:pStyle w:val="Loendilik"/>
        <w:numPr>
          <w:ilvl w:val="2"/>
          <w:numId w:val="23"/>
        </w:numPr>
        <w:tabs>
          <w:tab w:val="left" w:pos="936"/>
        </w:tabs>
        <w:spacing w:after="60"/>
        <w:jc w:val="both"/>
        <w:rPr>
          <w:sz w:val="22"/>
          <w:szCs w:val="22"/>
        </w:rPr>
      </w:pPr>
      <w:r w:rsidRPr="006752AB">
        <w:rPr>
          <w:sz w:val="22"/>
          <w:szCs w:val="22"/>
        </w:rPr>
        <w:t xml:space="preserve">Hankija esitab selgitused </w:t>
      </w:r>
      <w:r w:rsidR="006752AB">
        <w:rPr>
          <w:sz w:val="22"/>
          <w:szCs w:val="22"/>
        </w:rPr>
        <w:t xml:space="preserve"> hanke alusdokumentide kohta vastavalt riigihangete seaduses sätestatule elektroonilise riigihangete registri </w:t>
      </w:r>
      <w:r w:rsidR="00757CF3" w:rsidRPr="006752AB">
        <w:rPr>
          <w:sz w:val="22"/>
          <w:szCs w:val="22"/>
        </w:rPr>
        <w:t xml:space="preserve">kaudu </w:t>
      </w:r>
      <w:r w:rsidRPr="006752AB">
        <w:rPr>
          <w:sz w:val="22"/>
          <w:szCs w:val="22"/>
        </w:rPr>
        <w:t>vastava taotluse saamisest arvates, edastades vastava teabe üheaegselt kõigile hanke</w:t>
      </w:r>
      <w:r w:rsidR="006752AB">
        <w:rPr>
          <w:sz w:val="22"/>
          <w:szCs w:val="22"/>
        </w:rPr>
        <w:t xml:space="preserve"> alusdokumendid</w:t>
      </w:r>
      <w:r w:rsidRPr="006752AB">
        <w:rPr>
          <w:sz w:val="22"/>
          <w:szCs w:val="22"/>
        </w:rPr>
        <w:t xml:space="preserve"> saanud </w:t>
      </w:r>
      <w:r w:rsidR="006752AB">
        <w:rPr>
          <w:sz w:val="22"/>
          <w:szCs w:val="22"/>
        </w:rPr>
        <w:t xml:space="preserve">isikutele. </w:t>
      </w:r>
      <w:r w:rsidRPr="006752AB">
        <w:rPr>
          <w:sz w:val="22"/>
          <w:szCs w:val="22"/>
          <w:u w:val="single"/>
        </w:rPr>
        <w:t>Hankija</w:t>
      </w:r>
      <w:r w:rsidR="006752AB">
        <w:rPr>
          <w:sz w:val="22"/>
          <w:szCs w:val="22"/>
          <w:u w:val="single"/>
        </w:rPr>
        <w:t xml:space="preserve"> esitab selgitused küsimustele kooskõlas riigihangete seaduses tooduga. </w:t>
      </w:r>
    </w:p>
    <w:p w14:paraId="2DCA6379" w14:textId="65CAEDDF" w:rsidR="002167B0" w:rsidRPr="008D22DA" w:rsidRDefault="002167B0" w:rsidP="006752AB">
      <w:pPr>
        <w:pStyle w:val="Pealkiri1"/>
        <w:numPr>
          <w:ilvl w:val="1"/>
          <w:numId w:val="23"/>
        </w:numPr>
        <w:rPr>
          <w:rFonts w:cs="Times New Roman"/>
          <w:sz w:val="22"/>
          <w:szCs w:val="22"/>
        </w:rPr>
      </w:pPr>
      <w:bookmarkStart w:id="11" w:name="_Toc139359186"/>
      <w:bookmarkStart w:id="12" w:name="_Toc139360186"/>
      <w:bookmarkStart w:id="13" w:name="_Toc139690185"/>
      <w:r w:rsidRPr="008D22DA">
        <w:rPr>
          <w:rFonts w:cs="Times New Roman"/>
          <w:sz w:val="22"/>
          <w:szCs w:val="22"/>
        </w:rPr>
        <w:t xml:space="preserve">PAKKUMUSE </w:t>
      </w:r>
      <w:bookmarkEnd w:id="11"/>
      <w:bookmarkEnd w:id="12"/>
      <w:bookmarkEnd w:id="13"/>
      <w:r w:rsidRPr="008D22DA">
        <w:rPr>
          <w:rFonts w:cs="Times New Roman"/>
          <w:sz w:val="22"/>
          <w:szCs w:val="22"/>
        </w:rPr>
        <w:t>VORMISTAMINE JA ESITAMINE</w:t>
      </w:r>
    </w:p>
    <w:p w14:paraId="159A2571" w14:textId="77777777" w:rsidR="006752AB" w:rsidRDefault="002167B0" w:rsidP="006752AB">
      <w:pPr>
        <w:pStyle w:val="Loendilik"/>
        <w:numPr>
          <w:ilvl w:val="2"/>
          <w:numId w:val="23"/>
        </w:numPr>
        <w:spacing w:after="60"/>
        <w:jc w:val="both"/>
        <w:rPr>
          <w:sz w:val="22"/>
          <w:szCs w:val="22"/>
        </w:rPr>
      </w:pPr>
      <w:r w:rsidRPr="006752AB">
        <w:rPr>
          <w:sz w:val="22"/>
          <w:szCs w:val="22"/>
        </w:rPr>
        <w:t>Hankija teeb ettepa</w:t>
      </w:r>
      <w:r w:rsidR="006752AB" w:rsidRPr="006752AB">
        <w:rPr>
          <w:sz w:val="22"/>
          <w:szCs w:val="22"/>
        </w:rPr>
        <w:t xml:space="preserve">neku esitada pakkumus vastavalt käesoleva riigihanke alusdokumentides toodule. </w:t>
      </w:r>
    </w:p>
    <w:p w14:paraId="2DCA637B" w14:textId="7317D8A5" w:rsidR="002167B0" w:rsidRDefault="002167B0" w:rsidP="006752AB">
      <w:pPr>
        <w:pStyle w:val="Loendilik"/>
        <w:numPr>
          <w:ilvl w:val="2"/>
          <w:numId w:val="23"/>
        </w:numPr>
        <w:spacing w:after="60"/>
        <w:jc w:val="both"/>
        <w:rPr>
          <w:sz w:val="22"/>
          <w:szCs w:val="22"/>
        </w:rPr>
      </w:pPr>
      <w:r w:rsidRPr="006752AB">
        <w:rPr>
          <w:noProof/>
          <w:sz w:val="22"/>
          <w:szCs w:val="22"/>
        </w:rPr>
        <w:t>Käesolevas hankemenetluses</w:t>
      </w:r>
      <w:r w:rsidRPr="006752AB">
        <w:rPr>
          <w:sz w:val="22"/>
          <w:szCs w:val="22"/>
        </w:rPr>
        <w:t xml:space="preserve"> võib pakkujaks olla iga isik, kes </w:t>
      </w:r>
      <w:r w:rsidR="00AF3B82" w:rsidRPr="006752AB">
        <w:rPr>
          <w:sz w:val="22"/>
          <w:szCs w:val="22"/>
        </w:rPr>
        <w:t xml:space="preserve">osutab turul hankelepingu esemeks olevaid </w:t>
      </w:r>
      <w:r w:rsidR="000020B7" w:rsidRPr="006752AB">
        <w:rPr>
          <w:sz w:val="22"/>
          <w:szCs w:val="22"/>
        </w:rPr>
        <w:t>ehitustöid</w:t>
      </w:r>
      <w:r w:rsidRPr="006752AB">
        <w:rPr>
          <w:sz w:val="22"/>
          <w:szCs w:val="22"/>
        </w:rPr>
        <w:t xml:space="preserve">, samuti nimetatud isikutest moodustatud </w:t>
      </w:r>
      <w:r w:rsidR="006752AB">
        <w:rPr>
          <w:sz w:val="22"/>
          <w:szCs w:val="22"/>
        </w:rPr>
        <w:t xml:space="preserve"> ühispakkujad. </w:t>
      </w:r>
    </w:p>
    <w:p w14:paraId="10EBE8AA" w14:textId="4B0A2F91" w:rsidR="006752AB" w:rsidRPr="006752AB" w:rsidRDefault="002167B0" w:rsidP="006752AB">
      <w:pPr>
        <w:pStyle w:val="Loendilik"/>
        <w:numPr>
          <w:ilvl w:val="2"/>
          <w:numId w:val="23"/>
        </w:numPr>
        <w:spacing w:after="60"/>
        <w:jc w:val="both"/>
        <w:rPr>
          <w:sz w:val="22"/>
          <w:szCs w:val="22"/>
        </w:rPr>
      </w:pPr>
      <w:r w:rsidRPr="006752AB">
        <w:rPr>
          <w:sz w:val="22"/>
          <w:szCs w:val="22"/>
        </w:rPr>
        <w:t xml:space="preserve">Pakkumus tuleb </w:t>
      </w:r>
      <w:r w:rsidRPr="006752AB">
        <w:rPr>
          <w:b/>
          <w:sz w:val="22"/>
          <w:szCs w:val="22"/>
          <w:u w:val="single"/>
        </w:rPr>
        <w:t xml:space="preserve">esitada </w:t>
      </w:r>
      <w:r w:rsidR="006752AB">
        <w:rPr>
          <w:b/>
          <w:sz w:val="22"/>
          <w:szCs w:val="22"/>
          <w:u w:val="single"/>
        </w:rPr>
        <w:t xml:space="preserve">elektroonilise riigihangete registri kaudu </w:t>
      </w:r>
      <w:r w:rsidRPr="006752AB">
        <w:rPr>
          <w:sz w:val="22"/>
          <w:szCs w:val="22"/>
        </w:rPr>
        <w:t>hanketeates märgitud pakkumuste esitamise tähtaja jooksul.</w:t>
      </w:r>
    </w:p>
    <w:p w14:paraId="2DCA637D" w14:textId="2702540C" w:rsidR="002167B0" w:rsidRPr="006752AB" w:rsidRDefault="002167B0" w:rsidP="006752AB">
      <w:pPr>
        <w:pStyle w:val="phitekst2"/>
        <w:numPr>
          <w:ilvl w:val="2"/>
          <w:numId w:val="23"/>
        </w:numPr>
        <w:jc w:val="both"/>
        <w:rPr>
          <w:sz w:val="22"/>
          <w:szCs w:val="22"/>
        </w:rPr>
      </w:pPr>
      <w:r w:rsidRPr="006752AB">
        <w:rPr>
          <w:bCs w:val="0"/>
          <w:sz w:val="22"/>
          <w:szCs w:val="22"/>
        </w:rPr>
        <w:t xml:space="preserve">Paberil või e-postiga esitatud pakkumusi </w:t>
      </w:r>
      <w:r w:rsidRPr="006752AB">
        <w:rPr>
          <w:bCs w:val="0"/>
          <w:sz w:val="22"/>
          <w:szCs w:val="22"/>
          <w:u w:val="single"/>
        </w:rPr>
        <w:t>ei aktsepteerita</w:t>
      </w:r>
      <w:r w:rsidRPr="006752AB">
        <w:rPr>
          <w:bCs w:val="0"/>
          <w:sz w:val="22"/>
          <w:szCs w:val="22"/>
        </w:rPr>
        <w:t xml:space="preserve"> ja need  </w:t>
      </w:r>
      <w:r w:rsidR="00C977E2" w:rsidRPr="006752AB">
        <w:rPr>
          <w:bCs w:val="0"/>
          <w:sz w:val="22"/>
          <w:szCs w:val="22"/>
        </w:rPr>
        <w:t>tagastatakse pakkujale</w:t>
      </w:r>
      <w:r w:rsidR="006752AB">
        <w:rPr>
          <w:bCs w:val="0"/>
          <w:sz w:val="22"/>
          <w:szCs w:val="22"/>
        </w:rPr>
        <w:t xml:space="preserve">. </w:t>
      </w:r>
    </w:p>
    <w:p w14:paraId="2DCA637E" w14:textId="0F6239B3" w:rsidR="002167B0" w:rsidRDefault="002167B0" w:rsidP="006752AB">
      <w:pPr>
        <w:pStyle w:val="phitekst2"/>
        <w:numPr>
          <w:ilvl w:val="2"/>
          <w:numId w:val="23"/>
        </w:numPr>
        <w:jc w:val="both"/>
        <w:rPr>
          <w:sz w:val="22"/>
          <w:szCs w:val="22"/>
        </w:rPr>
      </w:pPr>
      <w:r w:rsidRPr="006752AB">
        <w:rPr>
          <w:sz w:val="22"/>
          <w:szCs w:val="22"/>
        </w:rPr>
        <w:t xml:space="preserve">Pakkuja võib enne pakkumuste esitamise tähtaega võtta pakkumuse tagasi ning vajadusel esitada uue pakkumuse. Alternatiivsete lahenduste esitamine ei ole lubatud. </w:t>
      </w:r>
    </w:p>
    <w:p w14:paraId="2DCA637F" w14:textId="2328744A" w:rsidR="002167B0" w:rsidRDefault="002167B0" w:rsidP="006752AB">
      <w:pPr>
        <w:pStyle w:val="phitekst2"/>
        <w:numPr>
          <w:ilvl w:val="2"/>
          <w:numId w:val="23"/>
        </w:numPr>
        <w:jc w:val="both"/>
        <w:rPr>
          <w:sz w:val="22"/>
          <w:szCs w:val="22"/>
        </w:rPr>
      </w:pPr>
      <w:r w:rsidRPr="006752AB">
        <w:rPr>
          <w:sz w:val="22"/>
          <w:szCs w:val="22"/>
        </w:rPr>
        <w:t xml:space="preserve">Pakkumus peab olema </w:t>
      </w:r>
      <w:r w:rsidRPr="006752AB">
        <w:rPr>
          <w:b/>
          <w:sz w:val="22"/>
          <w:szCs w:val="22"/>
          <w:u w:val="single"/>
        </w:rPr>
        <w:t>digitaal</w:t>
      </w:r>
      <w:r w:rsidR="00C977E2" w:rsidRPr="006752AB">
        <w:rPr>
          <w:b/>
          <w:sz w:val="22"/>
          <w:szCs w:val="22"/>
          <w:u w:val="single"/>
        </w:rPr>
        <w:t>selt a</w:t>
      </w:r>
      <w:r w:rsidRPr="006752AB">
        <w:rPr>
          <w:b/>
          <w:sz w:val="22"/>
          <w:szCs w:val="22"/>
          <w:u w:val="single"/>
        </w:rPr>
        <w:t>l</w:t>
      </w:r>
      <w:r w:rsidR="00C977E2" w:rsidRPr="006752AB">
        <w:rPr>
          <w:b/>
          <w:sz w:val="22"/>
          <w:szCs w:val="22"/>
          <w:u w:val="single"/>
        </w:rPr>
        <w:t>l</w:t>
      </w:r>
      <w:r w:rsidRPr="006752AB">
        <w:rPr>
          <w:b/>
          <w:sz w:val="22"/>
          <w:szCs w:val="22"/>
          <w:u w:val="single"/>
        </w:rPr>
        <w:t>kirjastatud</w:t>
      </w:r>
      <w:r w:rsidR="006752AB">
        <w:rPr>
          <w:sz w:val="22"/>
          <w:szCs w:val="22"/>
        </w:rPr>
        <w:t xml:space="preserve"> (elektrooniline riigihangete register</w:t>
      </w:r>
      <w:r w:rsidRPr="006752AB">
        <w:rPr>
          <w:sz w:val="22"/>
          <w:szCs w:val="22"/>
        </w:rPr>
        <w:t xml:space="preserve"> võimaldab digiallkirjastamist Eesti ID-kaardiga või mobiil ID-ga .</w:t>
      </w:r>
      <w:r w:rsidR="00AE230C" w:rsidRPr="006752AB">
        <w:rPr>
          <w:sz w:val="22"/>
          <w:szCs w:val="22"/>
        </w:rPr>
        <w:t>b</w:t>
      </w:r>
      <w:r w:rsidRPr="006752AB">
        <w:rPr>
          <w:sz w:val="22"/>
          <w:szCs w:val="22"/>
        </w:rPr>
        <w:t xml:space="preserve">doc formaadis). </w:t>
      </w:r>
      <w:r w:rsidR="00227BB0" w:rsidRPr="006752AB">
        <w:rPr>
          <w:sz w:val="22"/>
          <w:szCs w:val="22"/>
        </w:rPr>
        <w:t xml:space="preserve">Pakkumust ei </w:t>
      </w:r>
      <w:r w:rsidR="008025C5" w:rsidRPr="006752AB">
        <w:rPr>
          <w:sz w:val="22"/>
          <w:szCs w:val="22"/>
        </w:rPr>
        <w:t>ole vaja</w:t>
      </w:r>
      <w:r w:rsidR="00227BB0" w:rsidRPr="006752AB">
        <w:rPr>
          <w:sz w:val="22"/>
          <w:szCs w:val="22"/>
        </w:rPr>
        <w:t xml:space="preserve"> krüpteerida.</w:t>
      </w:r>
    </w:p>
    <w:p w14:paraId="2DCA6380" w14:textId="6C3441C9" w:rsidR="002167B0" w:rsidRDefault="006752AB" w:rsidP="006752AB">
      <w:pPr>
        <w:pStyle w:val="phitekst2"/>
        <w:numPr>
          <w:ilvl w:val="2"/>
          <w:numId w:val="23"/>
        </w:numPr>
        <w:jc w:val="both"/>
        <w:rPr>
          <w:sz w:val="22"/>
          <w:szCs w:val="22"/>
        </w:rPr>
      </w:pPr>
      <w:r>
        <w:rPr>
          <w:sz w:val="22"/>
          <w:szCs w:val="22"/>
        </w:rPr>
        <w:t xml:space="preserve"> </w:t>
      </w:r>
      <w:r w:rsidR="002167B0" w:rsidRPr="006752AB">
        <w:rPr>
          <w:sz w:val="22"/>
          <w:szCs w:val="22"/>
        </w:rPr>
        <w:t xml:space="preserve">Hankija aktsepteerib elektrooniliselt esitatavate pakkumuse dokumentide osas kõiki üldlevinud dokumendi formaate, nagu .pdf (Portable Document Format), .rtf (RichTextFormat), .odt (Open Office) ning ka MS Office formaate. </w:t>
      </w:r>
    </w:p>
    <w:p w14:paraId="71EDFDC2" w14:textId="77777777" w:rsidR="006752AB" w:rsidRDefault="002167B0" w:rsidP="006752AB">
      <w:pPr>
        <w:pStyle w:val="phitekst2"/>
        <w:numPr>
          <w:ilvl w:val="2"/>
          <w:numId w:val="23"/>
        </w:numPr>
        <w:jc w:val="both"/>
        <w:rPr>
          <w:sz w:val="22"/>
          <w:szCs w:val="22"/>
        </w:rPr>
      </w:pPr>
      <w:r w:rsidRPr="006752AB">
        <w:rPr>
          <w:sz w:val="22"/>
          <w:szCs w:val="22"/>
        </w:rPr>
        <w:t>Pakkumuse dokumentide mahu piirangud</w:t>
      </w:r>
      <w:r w:rsidR="009D7E14" w:rsidRPr="006752AB">
        <w:rPr>
          <w:sz w:val="22"/>
          <w:szCs w:val="22"/>
        </w:rPr>
        <w:t xml:space="preserve"> tulenevad</w:t>
      </w:r>
      <w:r w:rsidR="006752AB">
        <w:rPr>
          <w:sz w:val="22"/>
          <w:szCs w:val="22"/>
        </w:rPr>
        <w:t xml:space="preserve"> elektroonilise riigihangete registri võimalustest.</w:t>
      </w:r>
      <w:r w:rsidRPr="006752AB">
        <w:rPr>
          <w:sz w:val="22"/>
          <w:szCs w:val="22"/>
        </w:rPr>
        <w:t xml:space="preserve"> Kui pakkuja esitatavad andmed ületavad </w:t>
      </w:r>
      <w:r w:rsidR="006752AB">
        <w:rPr>
          <w:sz w:val="22"/>
          <w:szCs w:val="22"/>
        </w:rPr>
        <w:t xml:space="preserve">elektroonilises riigihangete registris </w:t>
      </w:r>
      <w:r w:rsidRPr="006752AB">
        <w:rPr>
          <w:sz w:val="22"/>
          <w:szCs w:val="22"/>
        </w:rPr>
        <w:t>ettenähtud andmemahtu</w:t>
      </w:r>
      <w:r w:rsidR="009D7E14" w:rsidRPr="006752AB">
        <w:rPr>
          <w:sz w:val="22"/>
          <w:szCs w:val="22"/>
        </w:rPr>
        <w:t>,</w:t>
      </w:r>
      <w:r w:rsidRPr="006752AB">
        <w:rPr>
          <w:sz w:val="22"/>
          <w:szCs w:val="22"/>
        </w:rPr>
        <w:t xml:space="preserve"> esitab pakkuja suuremahulised fotod, reklaammaterjalid vm füüsiliselt eraldi andmekandjal enne pakkumuse esitamise tähtaja möödumist</w:t>
      </w:r>
      <w:r w:rsidR="006752AB">
        <w:rPr>
          <w:sz w:val="22"/>
          <w:szCs w:val="22"/>
        </w:rPr>
        <w:t xml:space="preserve">. </w:t>
      </w:r>
    </w:p>
    <w:p w14:paraId="0123FBC8" w14:textId="77777777" w:rsidR="006752AB" w:rsidRDefault="002167B0" w:rsidP="006752AB">
      <w:pPr>
        <w:pStyle w:val="phitekst2"/>
        <w:numPr>
          <w:ilvl w:val="2"/>
          <w:numId w:val="23"/>
        </w:numPr>
        <w:jc w:val="both"/>
        <w:rPr>
          <w:sz w:val="22"/>
          <w:szCs w:val="22"/>
        </w:rPr>
      </w:pPr>
      <w:r w:rsidRPr="006752AB">
        <w:rPr>
          <w:sz w:val="22"/>
          <w:szCs w:val="22"/>
        </w:rPr>
        <w:t xml:space="preserve"> </w:t>
      </w:r>
      <w:r w:rsidR="002A65BE" w:rsidRPr="006752AB">
        <w:rPr>
          <w:sz w:val="22"/>
          <w:szCs w:val="22"/>
        </w:rPr>
        <w:t xml:space="preserve">Kui pakkuja esitab paberkandjal dokumente, siis võtab pakkuja enda kanda paberkandjal esitatavate dokumentide õigeaegse üleandmise kogu riski, kaasa arvatud </w:t>
      </w:r>
      <w:r w:rsidR="006752AB">
        <w:rPr>
          <w:sz w:val="22"/>
          <w:szCs w:val="22"/>
        </w:rPr>
        <w:t xml:space="preserve">võlaõigusseaduse tähenduses </w:t>
      </w:r>
      <w:r w:rsidR="002A65BE" w:rsidRPr="006752AB">
        <w:rPr>
          <w:sz w:val="22"/>
          <w:szCs w:val="22"/>
        </w:rPr>
        <w:t>vää</w:t>
      </w:r>
      <w:r w:rsidR="006752AB">
        <w:rPr>
          <w:sz w:val="22"/>
          <w:szCs w:val="22"/>
        </w:rPr>
        <w:t>ramatu jõu (</w:t>
      </w:r>
      <w:r w:rsidR="006752AB" w:rsidRPr="006752AB">
        <w:rPr>
          <w:i/>
          <w:sz w:val="22"/>
          <w:szCs w:val="22"/>
        </w:rPr>
        <w:t>force majeure</w:t>
      </w:r>
      <w:r w:rsidR="006752AB">
        <w:rPr>
          <w:sz w:val="22"/>
          <w:szCs w:val="22"/>
        </w:rPr>
        <w:t>) toimumise</w:t>
      </w:r>
      <w:r w:rsidR="002A65BE" w:rsidRPr="006752AB">
        <w:rPr>
          <w:sz w:val="22"/>
          <w:szCs w:val="22"/>
        </w:rPr>
        <w:t xml:space="preserve"> võimaluse</w:t>
      </w:r>
      <w:r w:rsidRPr="006752AB">
        <w:rPr>
          <w:sz w:val="22"/>
          <w:szCs w:val="22"/>
        </w:rPr>
        <w:t xml:space="preserve">. </w:t>
      </w:r>
    </w:p>
    <w:p w14:paraId="406CAF6C" w14:textId="2DBC0417" w:rsidR="006752AB" w:rsidRPr="006752AB" w:rsidRDefault="006752AB" w:rsidP="006752AB">
      <w:pPr>
        <w:pStyle w:val="phitekst2"/>
        <w:numPr>
          <w:ilvl w:val="2"/>
          <w:numId w:val="23"/>
        </w:numPr>
        <w:jc w:val="both"/>
        <w:rPr>
          <w:sz w:val="22"/>
          <w:szCs w:val="22"/>
        </w:rPr>
      </w:pPr>
      <w:r w:rsidRPr="006752AB">
        <w:rPr>
          <w:sz w:val="22"/>
          <w:szCs w:val="22"/>
        </w:rPr>
        <w:lastRenderedPageBreak/>
        <w:t xml:space="preserve">Hankija ei vastuta võimalike viivituste, tõrgete või katkestuste eest, mida põhjustavad </w:t>
      </w:r>
      <w:r>
        <w:rPr>
          <w:sz w:val="22"/>
          <w:szCs w:val="22"/>
        </w:rPr>
        <w:t xml:space="preserve">elektroonilises riigihangete registris </w:t>
      </w:r>
      <w:r w:rsidRPr="006752AB">
        <w:rPr>
          <w:sz w:val="22"/>
          <w:szCs w:val="22"/>
        </w:rPr>
        <w:t xml:space="preserve">hankija kontrolli alt väljas olevad asjaolud nagu </w:t>
      </w:r>
      <w:r w:rsidRPr="006752AB">
        <w:rPr>
          <w:i/>
          <w:sz w:val="22"/>
          <w:szCs w:val="22"/>
        </w:rPr>
        <w:t>force majeure</w:t>
      </w:r>
      <w:r w:rsidRPr="006752AB">
        <w:rPr>
          <w:sz w:val="22"/>
          <w:szCs w:val="22"/>
        </w:rPr>
        <w:t xml:space="preserve">, elektrikatkestused, häired pakkuja või hankija telefoni või interneti ühenduses või muude elektrooniliste seadmete ja vahendite, sealhulgas tarkvara, töös. Hankija ei vastuta </w:t>
      </w:r>
      <w:r w:rsidR="0016595A">
        <w:rPr>
          <w:sz w:val="22"/>
          <w:szCs w:val="22"/>
        </w:rPr>
        <w:t xml:space="preserve">elektroonilise riigihangete keskkonna </w:t>
      </w:r>
      <w:r w:rsidRPr="006752AB">
        <w:rPr>
          <w:sz w:val="22"/>
          <w:szCs w:val="22"/>
        </w:rPr>
        <w:t xml:space="preserve">kasutamisest või mittekasutamisest tekkinud kahjude või saamata jäänud tulu eest. </w:t>
      </w:r>
    </w:p>
    <w:p w14:paraId="2DCA6384" w14:textId="46873EA6" w:rsidR="002167B0" w:rsidRDefault="002167B0" w:rsidP="0016595A">
      <w:pPr>
        <w:pStyle w:val="phitekst2"/>
        <w:numPr>
          <w:ilvl w:val="2"/>
          <w:numId w:val="23"/>
        </w:numPr>
        <w:jc w:val="both"/>
        <w:rPr>
          <w:sz w:val="22"/>
          <w:szCs w:val="22"/>
        </w:rPr>
      </w:pPr>
      <w:r w:rsidRPr="0016595A">
        <w:rPr>
          <w:sz w:val="22"/>
          <w:szCs w:val="22"/>
        </w:rPr>
        <w:t>Pakkumus peab olema koostatud selliselt, et ärisaladus või oskusteave, mida pakkuja ei soovi kolmandatele isikutele avaldada, oleks pakkumusest võimalik vajadusel eristada</w:t>
      </w:r>
      <w:r w:rsidR="0016595A">
        <w:rPr>
          <w:sz w:val="22"/>
          <w:szCs w:val="22"/>
        </w:rPr>
        <w:t>, s.t pakkuja peab vastava teabe märgistama</w:t>
      </w:r>
      <w:r w:rsidRPr="0016595A">
        <w:rPr>
          <w:sz w:val="22"/>
          <w:szCs w:val="22"/>
        </w:rPr>
        <w:t>. Sellekohane märge peab olema tehtud lehekülje ülaosas</w:t>
      </w:r>
      <w:r w:rsidR="0016595A">
        <w:rPr>
          <w:sz w:val="22"/>
          <w:szCs w:val="22"/>
        </w:rPr>
        <w:t xml:space="preserve"> (</w:t>
      </w:r>
      <w:r w:rsidR="0016595A" w:rsidRPr="0016595A">
        <w:rPr>
          <w:i/>
          <w:sz w:val="22"/>
          <w:szCs w:val="22"/>
        </w:rPr>
        <w:t>vajadusel märkida muu formaat</w:t>
      </w:r>
      <w:r w:rsidR="0016595A">
        <w:rPr>
          <w:sz w:val="22"/>
          <w:szCs w:val="22"/>
        </w:rPr>
        <w:t>)</w:t>
      </w:r>
      <w:r w:rsidRPr="0016595A">
        <w:rPr>
          <w:sz w:val="22"/>
          <w:szCs w:val="22"/>
        </w:rPr>
        <w:t>.</w:t>
      </w:r>
      <w:r w:rsidR="00DB340A" w:rsidRPr="0016595A">
        <w:rPr>
          <w:sz w:val="22"/>
          <w:szCs w:val="22"/>
        </w:rPr>
        <w:t xml:space="preserve"> Käesoleva tingimuse järgimata jätmine ei </w:t>
      </w:r>
      <w:r w:rsidR="008D0B0F" w:rsidRPr="0016595A">
        <w:rPr>
          <w:sz w:val="22"/>
          <w:szCs w:val="22"/>
        </w:rPr>
        <w:t>ole aluseks, et jätta</w:t>
      </w:r>
      <w:r w:rsidR="00DB340A" w:rsidRPr="0016595A">
        <w:rPr>
          <w:sz w:val="22"/>
          <w:szCs w:val="22"/>
        </w:rPr>
        <w:t xml:space="preserve"> pakkuja kvalifitseerim</w:t>
      </w:r>
      <w:r w:rsidR="008D0B0F" w:rsidRPr="0016595A">
        <w:rPr>
          <w:sz w:val="22"/>
          <w:szCs w:val="22"/>
        </w:rPr>
        <w:t xml:space="preserve">ata </w:t>
      </w:r>
      <w:r w:rsidR="00DB340A" w:rsidRPr="0016595A">
        <w:rPr>
          <w:sz w:val="22"/>
          <w:szCs w:val="22"/>
        </w:rPr>
        <w:t xml:space="preserve">või </w:t>
      </w:r>
      <w:r w:rsidR="008D0B0F" w:rsidRPr="0016595A">
        <w:rPr>
          <w:sz w:val="22"/>
          <w:szCs w:val="22"/>
        </w:rPr>
        <w:t xml:space="preserve">tunnistada </w:t>
      </w:r>
      <w:r w:rsidR="00DB340A" w:rsidRPr="0016595A">
        <w:rPr>
          <w:sz w:val="22"/>
          <w:szCs w:val="22"/>
        </w:rPr>
        <w:t>pakkumus mittevastavaks.</w:t>
      </w:r>
    </w:p>
    <w:p w14:paraId="2DCA6385" w14:textId="4474D3C0" w:rsidR="002167B0" w:rsidRDefault="002167B0" w:rsidP="0016595A">
      <w:pPr>
        <w:pStyle w:val="phitekst2"/>
        <w:numPr>
          <w:ilvl w:val="2"/>
          <w:numId w:val="23"/>
        </w:numPr>
        <w:jc w:val="both"/>
        <w:rPr>
          <w:sz w:val="22"/>
          <w:szCs w:val="22"/>
        </w:rPr>
      </w:pPr>
      <w:r w:rsidRPr="0016595A">
        <w:rPr>
          <w:sz w:val="22"/>
          <w:szCs w:val="22"/>
        </w:rPr>
        <w:t>Pakkuja kannab kõik pakkumuse ettevalmistamisega ning esitamisega seotud kulud.</w:t>
      </w:r>
    </w:p>
    <w:p w14:paraId="21739176" w14:textId="72B2C1A3" w:rsidR="0016595A" w:rsidRPr="0016595A" w:rsidRDefault="003D714F" w:rsidP="0016595A">
      <w:pPr>
        <w:pStyle w:val="phitekst2"/>
        <w:numPr>
          <w:ilvl w:val="2"/>
          <w:numId w:val="23"/>
        </w:numPr>
        <w:jc w:val="both"/>
        <w:rPr>
          <w:sz w:val="22"/>
          <w:szCs w:val="22"/>
        </w:rPr>
      </w:pPr>
      <w:bookmarkStart w:id="14" w:name="_Ref325379692"/>
      <w:r w:rsidRPr="0016595A">
        <w:rPr>
          <w:sz w:val="22"/>
          <w:szCs w:val="22"/>
        </w:rPr>
        <w:t xml:space="preserve">Juhul kui </w:t>
      </w:r>
      <w:r w:rsidR="0016595A">
        <w:rPr>
          <w:sz w:val="22"/>
          <w:szCs w:val="22"/>
        </w:rPr>
        <w:t xml:space="preserve">pakkumuse </w:t>
      </w:r>
      <w:r w:rsidRPr="0016595A">
        <w:rPr>
          <w:sz w:val="22"/>
          <w:szCs w:val="22"/>
        </w:rPr>
        <w:t>koosseisus on originaaldokumente, mida ei ole võimalik esitada elektroonilisel kujul, esitatakse need, lisaks skaneeritud koopiatele</w:t>
      </w:r>
      <w:r w:rsidR="0016595A">
        <w:rPr>
          <w:sz w:val="22"/>
          <w:szCs w:val="22"/>
        </w:rPr>
        <w:t xml:space="preserve"> elektroonilise riigihangete registri kaudu</w:t>
      </w:r>
      <w:r w:rsidRPr="0016595A">
        <w:rPr>
          <w:sz w:val="22"/>
          <w:szCs w:val="22"/>
        </w:rPr>
        <w:t>, paberil enne pakkumuste esitamise tähtaja möödumist.</w:t>
      </w:r>
      <w:bookmarkEnd w:id="14"/>
      <w:r w:rsidRPr="0016595A">
        <w:rPr>
          <w:sz w:val="22"/>
          <w:szCs w:val="22"/>
        </w:rPr>
        <w:t xml:space="preserve"> Erinevuste esinemisel originaali ja koopia vahel loetakse õigeks ning lähtutakse hindamisel originaaldokumentide sisust. </w:t>
      </w:r>
    </w:p>
    <w:p w14:paraId="2DCA6388" w14:textId="1F2F4C7C" w:rsidR="003D714F" w:rsidRPr="008D22DA" w:rsidRDefault="003D714F" w:rsidP="0016595A">
      <w:pPr>
        <w:pStyle w:val="phitekst2"/>
        <w:numPr>
          <w:ilvl w:val="2"/>
          <w:numId w:val="23"/>
        </w:numPr>
        <w:jc w:val="both"/>
        <w:rPr>
          <w:sz w:val="22"/>
          <w:szCs w:val="22"/>
        </w:rPr>
      </w:pPr>
      <w:r w:rsidRPr="008D22DA">
        <w:rPr>
          <w:sz w:val="22"/>
          <w:szCs w:val="22"/>
        </w:rPr>
        <w:t>Paberil esitatavad originaaldokumendid esitatakse ühes kinnises pakendis ning ühes eksemplaris, rakendades abinõusid, mis välistavad kahtluse pakendi võimalikust eelnevast avamisest. Pakendile tuleb kanda järgmised kirjed:</w:t>
      </w:r>
    </w:p>
    <w:p w14:paraId="2DCA6389" w14:textId="77777777" w:rsidR="003D714F" w:rsidRPr="008D22DA" w:rsidRDefault="003D714F" w:rsidP="006752AB">
      <w:pPr>
        <w:pStyle w:val="phitekst2"/>
        <w:numPr>
          <w:ilvl w:val="3"/>
          <w:numId w:val="23"/>
        </w:numPr>
        <w:jc w:val="both"/>
        <w:rPr>
          <w:sz w:val="22"/>
          <w:szCs w:val="22"/>
        </w:rPr>
      </w:pPr>
      <w:r w:rsidRPr="008D22DA">
        <w:rPr>
          <w:sz w:val="22"/>
          <w:szCs w:val="22"/>
        </w:rPr>
        <w:t>Pakkuja nimi, registrikood ja aadress</w:t>
      </w:r>
    </w:p>
    <w:p w14:paraId="2DCA638A" w14:textId="77777777" w:rsidR="003D714F" w:rsidRPr="008D22DA" w:rsidRDefault="003D714F" w:rsidP="006752AB">
      <w:pPr>
        <w:pStyle w:val="phitekst2"/>
        <w:numPr>
          <w:ilvl w:val="3"/>
          <w:numId w:val="23"/>
        </w:numPr>
        <w:jc w:val="both"/>
        <w:rPr>
          <w:sz w:val="22"/>
          <w:szCs w:val="22"/>
        </w:rPr>
      </w:pPr>
      <w:r w:rsidRPr="008D22DA">
        <w:rPr>
          <w:sz w:val="22"/>
          <w:szCs w:val="22"/>
        </w:rPr>
        <w:t xml:space="preserve"> Hankemenetluse nimetus</w:t>
      </w:r>
    </w:p>
    <w:p w14:paraId="2DCA638B" w14:textId="1AA2489C" w:rsidR="003D714F" w:rsidRPr="008D22DA" w:rsidRDefault="00A546C7" w:rsidP="006752AB">
      <w:pPr>
        <w:pStyle w:val="phitekst2"/>
        <w:numPr>
          <w:ilvl w:val="3"/>
          <w:numId w:val="23"/>
        </w:numPr>
        <w:jc w:val="both"/>
        <w:rPr>
          <w:sz w:val="22"/>
          <w:szCs w:val="22"/>
        </w:rPr>
      </w:pPr>
      <w:r w:rsidRPr="008D22DA">
        <w:rPr>
          <w:sz w:val="22"/>
          <w:szCs w:val="22"/>
        </w:rPr>
        <w:t xml:space="preserve">Hanke </w:t>
      </w:r>
      <w:r w:rsidR="003D714F" w:rsidRPr="008D22DA">
        <w:rPr>
          <w:sz w:val="22"/>
          <w:szCs w:val="22"/>
        </w:rPr>
        <w:t>registreeri</w:t>
      </w:r>
      <w:r w:rsidR="0016595A">
        <w:rPr>
          <w:sz w:val="22"/>
          <w:szCs w:val="22"/>
        </w:rPr>
        <w:t xml:space="preserve">misnumber elektroonilises </w:t>
      </w:r>
      <w:r w:rsidR="003D714F" w:rsidRPr="008D22DA">
        <w:rPr>
          <w:sz w:val="22"/>
          <w:szCs w:val="22"/>
        </w:rPr>
        <w:t>riigihangete registris</w:t>
      </w:r>
    </w:p>
    <w:p w14:paraId="2DCA638C" w14:textId="77777777" w:rsidR="003D714F" w:rsidRPr="008D22DA" w:rsidRDefault="003D714F" w:rsidP="006752AB">
      <w:pPr>
        <w:pStyle w:val="phitekst2"/>
        <w:numPr>
          <w:ilvl w:val="3"/>
          <w:numId w:val="23"/>
        </w:numPr>
        <w:jc w:val="both"/>
        <w:rPr>
          <w:sz w:val="22"/>
          <w:szCs w:val="22"/>
        </w:rPr>
      </w:pPr>
      <w:r w:rsidRPr="008D22DA">
        <w:rPr>
          <w:sz w:val="22"/>
          <w:szCs w:val="22"/>
        </w:rPr>
        <w:t>Märgusõna „PAKKUMUS”</w:t>
      </w:r>
    </w:p>
    <w:p w14:paraId="2DCA638D" w14:textId="16CF65DD" w:rsidR="003D714F" w:rsidRPr="008D22DA" w:rsidRDefault="001D62A8" w:rsidP="006752AB">
      <w:pPr>
        <w:pStyle w:val="phitekst2"/>
        <w:numPr>
          <w:ilvl w:val="3"/>
          <w:numId w:val="23"/>
        </w:numPr>
        <w:jc w:val="both"/>
        <w:rPr>
          <w:sz w:val="22"/>
          <w:szCs w:val="22"/>
        </w:rPr>
      </w:pPr>
      <w:r w:rsidRPr="008D22DA">
        <w:rPr>
          <w:sz w:val="22"/>
          <w:szCs w:val="22"/>
        </w:rPr>
        <w:t xml:space="preserve">Märge, mille kohaselt ei ole pakendit lubatud avada enne </w:t>
      </w:r>
      <w:r w:rsidR="0016595A">
        <w:rPr>
          <w:sz w:val="22"/>
          <w:szCs w:val="22"/>
        </w:rPr>
        <w:t xml:space="preserve">hanketeates toodud pakkumuste avamise tähtaega. </w:t>
      </w:r>
    </w:p>
    <w:p w14:paraId="2DCA638E" w14:textId="68E733FD" w:rsidR="003D714F" w:rsidRPr="008D22DA" w:rsidRDefault="003D714F" w:rsidP="0016595A">
      <w:pPr>
        <w:pStyle w:val="phitekst2"/>
        <w:numPr>
          <w:ilvl w:val="2"/>
          <w:numId w:val="23"/>
        </w:numPr>
        <w:jc w:val="both"/>
        <w:rPr>
          <w:bCs w:val="0"/>
          <w:sz w:val="22"/>
          <w:szCs w:val="22"/>
        </w:rPr>
      </w:pPr>
      <w:r w:rsidRPr="008D22DA">
        <w:rPr>
          <w:bCs w:val="0"/>
          <w:sz w:val="22"/>
          <w:szCs w:val="22"/>
        </w:rPr>
        <w:t xml:space="preserve">Originaaldokumendid </w:t>
      </w:r>
      <w:r w:rsidRPr="008D22DA">
        <w:rPr>
          <w:sz w:val="22"/>
          <w:szCs w:val="22"/>
          <w:shd w:val="clear" w:color="auto" w:fill="FFFFFF"/>
        </w:rPr>
        <w:t xml:space="preserve">tuleb esitada käsipostiga või tähitult aadressil </w:t>
      </w:r>
      <w:r w:rsidR="0016595A" w:rsidRPr="0016595A">
        <w:rPr>
          <w:bCs w:val="0"/>
          <w:i/>
          <w:sz w:val="22"/>
          <w:szCs w:val="22"/>
        </w:rPr>
        <w:t>märkida hankija aadre</w:t>
      </w:r>
      <w:r w:rsidR="0016595A" w:rsidRPr="0016595A">
        <w:rPr>
          <w:bCs w:val="0"/>
          <w:sz w:val="22"/>
          <w:szCs w:val="22"/>
        </w:rPr>
        <w:t xml:space="preserve">ss </w:t>
      </w:r>
      <w:r w:rsidRPr="008D22DA">
        <w:rPr>
          <w:sz w:val="22"/>
          <w:szCs w:val="22"/>
          <w:shd w:val="clear" w:color="auto" w:fill="FFFFFF"/>
        </w:rPr>
        <w:t>hanketeates märgitud pakkumuste esitamise tähtaja jooksul.</w:t>
      </w:r>
      <w:r w:rsidRPr="008D22DA">
        <w:rPr>
          <w:sz w:val="22"/>
          <w:szCs w:val="22"/>
        </w:rPr>
        <w:t xml:space="preserve"> Hiljem saabunud dokumente arvesse ei võeta ja need tagastatakse avamata kujul.</w:t>
      </w:r>
    </w:p>
    <w:p w14:paraId="2DCA638F" w14:textId="5EE0F94B" w:rsidR="003D714F" w:rsidRPr="008D22DA" w:rsidRDefault="003D714F" w:rsidP="0016595A">
      <w:pPr>
        <w:pStyle w:val="Pealkiri1"/>
        <w:numPr>
          <w:ilvl w:val="1"/>
          <w:numId w:val="23"/>
        </w:numPr>
        <w:rPr>
          <w:rFonts w:cs="Times New Roman"/>
          <w:sz w:val="22"/>
          <w:szCs w:val="22"/>
        </w:rPr>
      </w:pPr>
      <w:bookmarkStart w:id="15" w:name="_Toc139359181"/>
      <w:bookmarkStart w:id="16" w:name="_Toc139360181"/>
      <w:bookmarkStart w:id="17" w:name="_Toc139690181"/>
      <w:r w:rsidRPr="008D22DA">
        <w:rPr>
          <w:rFonts w:cs="Times New Roman"/>
          <w:sz w:val="22"/>
          <w:szCs w:val="22"/>
        </w:rPr>
        <w:t>PAKKUMUSE MAKSUMUS</w:t>
      </w:r>
      <w:bookmarkEnd w:id="15"/>
      <w:bookmarkEnd w:id="16"/>
      <w:bookmarkEnd w:id="17"/>
      <w:r w:rsidRPr="008D22DA">
        <w:rPr>
          <w:rFonts w:cs="Times New Roman"/>
          <w:sz w:val="22"/>
          <w:szCs w:val="22"/>
        </w:rPr>
        <w:t xml:space="preserve">E </w:t>
      </w:r>
      <w:r w:rsidR="008540DC" w:rsidRPr="008D22DA">
        <w:rPr>
          <w:rFonts w:cs="Times New Roman"/>
          <w:sz w:val="22"/>
          <w:szCs w:val="22"/>
        </w:rPr>
        <w:t xml:space="preserve">esitamise vorm ja maksumuse </w:t>
      </w:r>
      <w:r w:rsidRPr="008D22DA">
        <w:rPr>
          <w:rFonts w:cs="Times New Roman"/>
          <w:sz w:val="22"/>
          <w:szCs w:val="22"/>
        </w:rPr>
        <w:t>VALUUTA</w:t>
      </w:r>
    </w:p>
    <w:p w14:paraId="37456B17" w14:textId="10689D2C" w:rsidR="0016595A" w:rsidRPr="0016595A" w:rsidRDefault="003D714F" w:rsidP="0016595A">
      <w:pPr>
        <w:pStyle w:val="Loendilik"/>
        <w:numPr>
          <w:ilvl w:val="2"/>
          <w:numId w:val="23"/>
        </w:numPr>
        <w:spacing w:after="60"/>
        <w:jc w:val="both"/>
        <w:rPr>
          <w:sz w:val="22"/>
          <w:szCs w:val="22"/>
        </w:rPr>
      </w:pPr>
      <w:bookmarkStart w:id="18" w:name="_Ref325380384"/>
      <w:r w:rsidRPr="0016595A">
        <w:rPr>
          <w:sz w:val="22"/>
          <w:szCs w:val="22"/>
        </w:rPr>
        <w:t>Pakkuja peab esitama pakkumuse</w:t>
      </w:r>
      <w:r w:rsidR="00A27908" w:rsidRPr="0016595A">
        <w:rPr>
          <w:sz w:val="22"/>
          <w:szCs w:val="22"/>
        </w:rPr>
        <w:t xml:space="preserve"> maksumuse</w:t>
      </w:r>
      <w:r w:rsidR="0016595A">
        <w:rPr>
          <w:sz w:val="22"/>
          <w:szCs w:val="22"/>
        </w:rPr>
        <w:t xml:space="preserve"> vastavalt elektroonilises riigihangete registris </w:t>
      </w:r>
      <w:r w:rsidR="0016595A" w:rsidRPr="0016595A">
        <w:rPr>
          <w:sz w:val="22"/>
          <w:szCs w:val="22"/>
        </w:rPr>
        <w:t>loodav</w:t>
      </w:r>
      <w:r w:rsidR="0016595A">
        <w:rPr>
          <w:sz w:val="22"/>
          <w:szCs w:val="22"/>
        </w:rPr>
        <w:t>ale</w:t>
      </w:r>
      <w:r w:rsidR="0016595A" w:rsidRPr="0016595A">
        <w:rPr>
          <w:sz w:val="22"/>
          <w:szCs w:val="22"/>
        </w:rPr>
        <w:t xml:space="preserve"> maksumuse vorm</w:t>
      </w:r>
      <w:r w:rsidR="0016595A">
        <w:rPr>
          <w:sz w:val="22"/>
          <w:szCs w:val="22"/>
        </w:rPr>
        <w:t>ile</w:t>
      </w:r>
      <w:r w:rsidR="0016595A" w:rsidRPr="0016595A">
        <w:rPr>
          <w:sz w:val="22"/>
          <w:szCs w:val="22"/>
        </w:rPr>
        <w:t>, millel pakkuja on ära näidanud</w:t>
      </w:r>
      <w:r w:rsidR="0016595A">
        <w:rPr>
          <w:sz w:val="22"/>
          <w:szCs w:val="22"/>
        </w:rPr>
        <w:t xml:space="preserve"> </w:t>
      </w:r>
      <w:r w:rsidR="0016595A" w:rsidRPr="0016595A">
        <w:rPr>
          <w:i/>
          <w:sz w:val="22"/>
          <w:szCs w:val="22"/>
        </w:rPr>
        <w:t xml:space="preserve">märkida </w:t>
      </w:r>
      <w:r w:rsidR="0016595A">
        <w:rPr>
          <w:i/>
          <w:sz w:val="22"/>
          <w:szCs w:val="22"/>
        </w:rPr>
        <w:t xml:space="preserve">vastavalt kas koondsumma, vajadusel koos tellija reserviga või tööde osamaksmused. </w:t>
      </w:r>
      <w:r w:rsidR="0016595A">
        <w:rPr>
          <w:sz w:val="22"/>
          <w:szCs w:val="22"/>
        </w:rPr>
        <w:t xml:space="preserve">Pakkumuse maksumus esitatakse ilma käibemaksuta. </w:t>
      </w:r>
      <w:r w:rsidR="0016595A">
        <w:rPr>
          <w:i/>
          <w:sz w:val="22"/>
          <w:szCs w:val="22"/>
        </w:rPr>
        <w:t xml:space="preserve"> </w:t>
      </w:r>
    </w:p>
    <w:bookmarkEnd w:id="18"/>
    <w:p w14:paraId="2DCA6394" w14:textId="70ADB8DF" w:rsidR="003D714F" w:rsidRDefault="003D714F" w:rsidP="0016595A">
      <w:pPr>
        <w:pStyle w:val="Loendilik"/>
        <w:numPr>
          <w:ilvl w:val="2"/>
          <w:numId w:val="23"/>
        </w:numPr>
        <w:spacing w:after="60"/>
        <w:jc w:val="both"/>
        <w:rPr>
          <w:sz w:val="22"/>
          <w:szCs w:val="22"/>
        </w:rPr>
      </w:pPr>
      <w:r w:rsidRPr="0016595A">
        <w:rPr>
          <w:sz w:val="22"/>
          <w:szCs w:val="22"/>
        </w:rPr>
        <w:t>Pakkumuse maksumus esitatakse eurodes.</w:t>
      </w:r>
    </w:p>
    <w:p w14:paraId="69ADA100" w14:textId="320E003A" w:rsidR="0016595A" w:rsidRDefault="003D714F" w:rsidP="0016595A">
      <w:pPr>
        <w:pStyle w:val="Loendilik"/>
        <w:numPr>
          <w:ilvl w:val="2"/>
          <w:numId w:val="23"/>
        </w:numPr>
        <w:spacing w:after="60"/>
        <w:jc w:val="both"/>
        <w:rPr>
          <w:sz w:val="22"/>
          <w:szCs w:val="22"/>
        </w:rPr>
      </w:pPr>
      <w:r w:rsidRPr="0016595A">
        <w:rPr>
          <w:sz w:val="22"/>
          <w:szCs w:val="22"/>
        </w:rPr>
        <w:t xml:space="preserve">Pakkujal on kohustus kontrollida </w:t>
      </w:r>
      <w:r w:rsidR="000020B7" w:rsidRPr="0016595A">
        <w:rPr>
          <w:sz w:val="22"/>
          <w:szCs w:val="22"/>
        </w:rPr>
        <w:t>tellitavate ehitustööde</w:t>
      </w:r>
      <w:r w:rsidRPr="0016595A">
        <w:rPr>
          <w:sz w:val="22"/>
          <w:szCs w:val="22"/>
        </w:rPr>
        <w:t xml:space="preserve"> mahtusid ning pakkumuse maksumuses arvestada hankedokumentide tehnilises kirjelduses mää</w:t>
      </w:r>
      <w:r w:rsidR="0016595A">
        <w:rPr>
          <w:sz w:val="22"/>
          <w:szCs w:val="22"/>
        </w:rPr>
        <w:t>ratletud h</w:t>
      </w:r>
      <w:r w:rsidRPr="0016595A">
        <w:rPr>
          <w:sz w:val="22"/>
          <w:szCs w:val="22"/>
        </w:rPr>
        <w:t>ankija eesmärgi saavutamiseks vajalike teenuste ja töömahtudega.</w:t>
      </w:r>
    </w:p>
    <w:p w14:paraId="5E2B915A" w14:textId="77777777" w:rsidR="0016595A" w:rsidRPr="0016595A" w:rsidRDefault="0016595A" w:rsidP="0016595A">
      <w:pPr>
        <w:pStyle w:val="Loendilik"/>
        <w:spacing w:after="60"/>
        <w:ind w:left="1124"/>
        <w:jc w:val="both"/>
        <w:rPr>
          <w:b/>
          <w:sz w:val="22"/>
          <w:szCs w:val="22"/>
        </w:rPr>
      </w:pPr>
    </w:p>
    <w:p w14:paraId="2DCA6396" w14:textId="76EE93C8" w:rsidR="008540DC" w:rsidRPr="0016595A" w:rsidRDefault="008540DC" w:rsidP="0016595A">
      <w:pPr>
        <w:pStyle w:val="Loendilik"/>
        <w:numPr>
          <w:ilvl w:val="1"/>
          <w:numId w:val="23"/>
        </w:numPr>
        <w:spacing w:after="60"/>
        <w:jc w:val="both"/>
        <w:rPr>
          <w:b/>
          <w:sz w:val="22"/>
          <w:szCs w:val="22"/>
        </w:rPr>
      </w:pPr>
      <w:bookmarkStart w:id="19" w:name="_Toc139359189"/>
      <w:bookmarkStart w:id="20" w:name="_Toc139360189"/>
      <w:bookmarkStart w:id="21" w:name="_Toc139690188"/>
      <w:r w:rsidRPr="0016595A">
        <w:rPr>
          <w:b/>
          <w:sz w:val="22"/>
          <w:szCs w:val="22"/>
        </w:rPr>
        <w:t>PAKKUMUSTE AVAMINE</w:t>
      </w:r>
      <w:bookmarkEnd w:id="19"/>
      <w:bookmarkEnd w:id="20"/>
      <w:bookmarkEnd w:id="21"/>
    </w:p>
    <w:p w14:paraId="2DCA6397" w14:textId="4E83907D" w:rsidR="008540DC" w:rsidRPr="008B3E4D" w:rsidRDefault="00D50BA8" w:rsidP="008B3E4D">
      <w:pPr>
        <w:pStyle w:val="Loendilik"/>
        <w:numPr>
          <w:ilvl w:val="2"/>
          <w:numId w:val="23"/>
        </w:numPr>
        <w:tabs>
          <w:tab w:val="left" w:pos="936"/>
        </w:tabs>
        <w:spacing w:after="60"/>
        <w:jc w:val="both"/>
        <w:rPr>
          <w:bCs/>
          <w:sz w:val="22"/>
          <w:szCs w:val="22"/>
        </w:rPr>
      </w:pPr>
      <w:r w:rsidRPr="008B3E4D">
        <w:rPr>
          <w:bCs/>
          <w:sz w:val="22"/>
          <w:szCs w:val="22"/>
        </w:rPr>
        <w:t xml:space="preserve">Pakkumused avatakse </w:t>
      </w:r>
      <w:r w:rsidR="0016595A" w:rsidRPr="008B3E4D">
        <w:rPr>
          <w:sz w:val="22"/>
          <w:szCs w:val="22"/>
        </w:rPr>
        <w:t xml:space="preserve">hanketeates märgitud tähtajal elektroonilise riigihangete registri kaudu, mille järgselt genereerib riigihangete elektrooniline register pakkumuste </w:t>
      </w:r>
      <w:r w:rsidRPr="008B3E4D">
        <w:rPr>
          <w:bCs/>
          <w:sz w:val="22"/>
          <w:szCs w:val="22"/>
        </w:rPr>
        <w:t>avamise protokolli</w:t>
      </w:r>
      <w:r w:rsidR="00A56733" w:rsidRPr="008B3E4D">
        <w:rPr>
          <w:bCs/>
          <w:sz w:val="22"/>
          <w:szCs w:val="22"/>
        </w:rPr>
        <w:t xml:space="preserve">, mis on </w:t>
      </w:r>
      <w:r w:rsidR="008D0B0F" w:rsidRPr="008B3E4D">
        <w:rPr>
          <w:bCs/>
          <w:sz w:val="22"/>
          <w:szCs w:val="22"/>
        </w:rPr>
        <w:t xml:space="preserve">pärast avamist </w:t>
      </w:r>
      <w:r w:rsidR="00A56733" w:rsidRPr="008B3E4D">
        <w:rPr>
          <w:bCs/>
          <w:sz w:val="22"/>
          <w:szCs w:val="22"/>
        </w:rPr>
        <w:t xml:space="preserve">nähtav </w:t>
      </w:r>
      <w:r w:rsidR="008B3E4D" w:rsidRPr="008B3E4D">
        <w:rPr>
          <w:bCs/>
          <w:sz w:val="22"/>
          <w:szCs w:val="22"/>
        </w:rPr>
        <w:t xml:space="preserve">elektroonilise riigihangete registri </w:t>
      </w:r>
      <w:r w:rsidR="00A56733" w:rsidRPr="008B3E4D">
        <w:rPr>
          <w:bCs/>
          <w:sz w:val="22"/>
          <w:szCs w:val="22"/>
        </w:rPr>
        <w:t>kaudu pakkumuse esitanud pakkujatele.</w:t>
      </w:r>
    </w:p>
    <w:p w14:paraId="2DCA6398" w14:textId="3254B7B8" w:rsidR="008540DC" w:rsidRDefault="008540DC" w:rsidP="008B3E4D">
      <w:pPr>
        <w:pStyle w:val="Loendilik"/>
        <w:numPr>
          <w:ilvl w:val="2"/>
          <w:numId w:val="23"/>
        </w:numPr>
        <w:tabs>
          <w:tab w:val="left" w:pos="936"/>
        </w:tabs>
        <w:spacing w:after="60"/>
        <w:jc w:val="both"/>
        <w:rPr>
          <w:bCs/>
          <w:sz w:val="22"/>
          <w:szCs w:val="22"/>
        </w:rPr>
      </w:pPr>
      <w:r w:rsidRPr="008B3E4D">
        <w:rPr>
          <w:bCs/>
          <w:sz w:val="22"/>
          <w:szCs w:val="22"/>
        </w:rPr>
        <w:t xml:space="preserve">Pakkumuste avamisel avatakse pakkumused, mis on esitatud </w:t>
      </w:r>
      <w:r w:rsidR="008B3E4D" w:rsidRPr="008B3E4D">
        <w:rPr>
          <w:bCs/>
          <w:sz w:val="22"/>
          <w:szCs w:val="22"/>
        </w:rPr>
        <w:t xml:space="preserve">elektroonilise riigihangete registri </w:t>
      </w:r>
      <w:r w:rsidRPr="008B3E4D">
        <w:rPr>
          <w:bCs/>
          <w:sz w:val="22"/>
          <w:szCs w:val="22"/>
        </w:rPr>
        <w:t>kaudu õigeaegselt, samuti paberil originaaldokumendid nende olemasolul.</w:t>
      </w:r>
      <w:r w:rsidR="003A4478" w:rsidRPr="008B3E4D">
        <w:rPr>
          <w:bCs/>
          <w:sz w:val="22"/>
          <w:szCs w:val="22"/>
        </w:rPr>
        <w:t xml:space="preserve"> </w:t>
      </w:r>
    </w:p>
    <w:p w14:paraId="7718CD9B" w14:textId="77777777" w:rsidR="008B3E4D" w:rsidRDefault="008B3E4D" w:rsidP="008B3E4D">
      <w:pPr>
        <w:pStyle w:val="Loendilik"/>
        <w:tabs>
          <w:tab w:val="left" w:pos="936"/>
        </w:tabs>
        <w:spacing w:after="60"/>
        <w:ind w:left="1124"/>
        <w:jc w:val="both"/>
        <w:rPr>
          <w:bCs/>
          <w:sz w:val="22"/>
          <w:szCs w:val="22"/>
        </w:rPr>
      </w:pPr>
    </w:p>
    <w:p w14:paraId="2DCA639A" w14:textId="4895D1C2" w:rsidR="00142112" w:rsidRPr="008B3E4D" w:rsidRDefault="008B3E4D" w:rsidP="008B3E4D">
      <w:pPr>
        <w:pStyle w:val="Loendilik"/>
        <w:numPr>
          <w:ilvl w:val="1"/>
          <w:numId w:val="23"/>
        </w:numPr>
        <w:tabs>
          <w:tab w:val="left" w:pos="936"/>
        </w:tabs>
        <w:spacing w:after="60"/>
        <w:jc w:val="both"/>
        <w:rPr>
          <w:b/>
          <w:bCs/>
          <w:sz w:val="22"/>
          <w:szCs w:val="22"/>
        </w:rPr>
      </w:pPr>
      <w:r>
        <w:rPr>
          <w:b/>
          <w:bCs/>
          <w:sz w:val="22"/>
          <w:szCs w:val="22"/>
        </w:rPr>
        <w:t xml:space="preserve"> </w:t>
      </w:r>
      <w:r w:rsidRPr="008B3E4D">
        <w:rPr>
          <w:b/>
          <w:bCs/>
          <w:sz w:val="22"/>
          <w:szCs w:val="22"/>
        </w:rPr>
        <w:t xml:space="preserve"> </w:t>
      </w:r>
      <w:bookmarkStart w:id="22" w:name="_Toc139359191"/>
      <w:bookmarkStart w:id="23" w:name="_Toc139360191"/>
      <w:bookmarkStart w:id="24" w:name="_Toc139690190"/>
      <w:r w:rsidRPr="008B3E4D">
        <w:rPr>
          <w:b/>
          <w:bCs/>
          <w:sz w:val="22"/>
          <w:szCs w:val="22"/>
        </w:rPr>
        <w:t xml:space="preserve">PAKKUJA KVALIFIKATSIOONI KONTROLLIMINE </w:t>
      </w:r>
    </w:p>
    <w:p w14:paraId="2DCA639B" w14:textId="42D8836E" w:rsidR="003E50E1" w:rsidRDefault="00142112" w:rsidP="008B3E4D">
      <w:pPr>
        <w:tabs>
          <w:tab w:val="left" w:pos="936"/>
        </w:tabs>
        <w:spacing w:after="60"/>
        <w:jc w:val="both"/>
        <w:rPr>
          <w:i/>
          <w:sz w:val="22"/>
          <w:szCs w:val="22"/>
        </w:rPr>
      </w:pPr>
      <w:r w:rsidRPr="008B3E4D">
        <w:rPr>
          <w:sz w:val="22"/>
          <w:szCs w:val="22"/>
        </w:rPr>
        <w:t>Hankija kontrollib, kas pakkuja</w:t>
      </w:r>
      <w:r w:rsidR="003E50E1" w:rsidRPr="008B3E4D">
        <w:rPr>
          <w:sz w:val="22"/>
          <w:szCs w:val="22"/>
        </w:rPr>
        <w:t>l puuduvad hankemenetlusest kõrvaldamise alused ning kas</w:t>
      </w:r>
      <w:r w:rsidRPr="008B3E4D">
        <w:rPr>
          <w:sz w:val="22"/>
          <w:szCs w:val="22"/>
        </w:rPr>
        <w:t xml:space="preserve"> esitatud majanduslik ja finantsseisund ning tehniline ja kutsealane pädevus vastavad Hankija nõutud kvalifitseerimise tingimustele.</w:t>
      </w:r>
      <w:r w:rsidR="008B3E4D" w:rsidRPr="008B3E4D">
        <w:rPr>
          <w:sz w:val="22"/>
          <w:szCs w:val="22"/>
        </w:rPr>
        <w:t xml:space="preserve"> </w:t>
      </w:r>
      <w:r w:rsidR="008B3E4D" w:rsidRPr="008B3E4D">
        <w:rPr>
          <w:i/>
          <w:sz w:val="22"/>
          <w:szCs w:val="22"/>
        </w:rPr>
        <w:t xml:space="preserve">Kui kasutatakse riigihangete seaduses lubatud pööratud hankemenetluse formaati, siis kontrollitakse ainult eduka pakkuja kvalifitseerimistingimustele vastavust. Vastav asjaolu sätestada käesolevas punktis kohasel juhul. </w:t>
      </w:r>
    </w:p>
    <w:p w14:paraId="0736E66F" w14:textId="792731B7" w:rsidR="008B3E4D" w:rsidRDefault="008B3E4D" w:rsidP="008B3E4D">
      <w:pPr>
        <w:tabs>
          <w:tab w:val="left" w:pos="936"/>
        </w:tabs>
        <w:spacing w:after="60"/>
        <w:jc w:val="both"/>
        <w:rPr>
          <w:i/>
          <w:sz w:val="22"/>
          <w:szCs w:val="22"/>
        </w:rPr>
      </w:pPr>
    </w:p>
    <w:p w14:paraId="6FAB3303" w14:textId="70EF6F6E" w:rsidR="008B3E4D" w:rsidRPr="008B3E4D" w:rsidRDefault="008B3E4D" w:rsidP="008B3E4D">
      <w:pPr>
        <w:tabs>
          <w:tab w:val="left" w:pos="936"/>
        </w:tabs>
        <w:spacing w:after="60"/>
        <w:jc w:val="both"/>
        <w:rPr>
          <w:sz w:val="22"/>
          <w:szCs w:val="22"/>
        </w:rPr>
      </w:pPr>
    </w:p>
    <w:p w14:paraId="2DCA639E" w14:textId="1331BC20" w:rsidR="003E50E1" w:rsidRPr="008D22DA" w:rsidRDefault="003E50E1" w:rsidP="008B3E4D">
      <w:pPr>
        <w:pStyle w:val="Pealkiri1"/>
        <w:numPr>
          <w:ilvl w:val="1"/>
          <w:numId w:val="23"/>
        </w:numPr>
        <w:rPr>
          <w:rFonts w:cs="Times New Roman"/>
          <w:sz w:val="22"/>
          <w:szCs w:val="22"/>
        </w:rPr>
      </w:pPr>
      <w:bookmarkStart w:id="25" w:name="_Toc64704992"/>
      <w:bookmarkStart w:id="26" w:name="_Toc70493838"/>
      <w:bookmarkStart w:id="27" w:name="_Toc89149540"/>
      <w:bookmarkStart w:id="28" w:name="_Toc101775328"/>
      <w:bookmarkStart w:id="29" w:name="_Toc139359192"/>
      <w:bookmarkStart w:id="30" w:name="_Toc139360192"/>
      <w:bookmarkStart w:id="31" w:name="_Toc139690191"/>
      <w:bookmarkEnd w:id="22"/>
      <w:bookmarkEnd w:id="23"/>
      <w:bookmarkEnd w:id="24"/>
      <w:r w:rsidRPr="008D22DA">
        <w:rPr>
          <w:rFonts w:cs="Times New Roman"/>
          <w:sz w:val="22"/>
          <w:szCs w:val="22"/>
        </w:rPr>
        <w:lastRenderedPageBreak/>
        <w:t>PAKKUMUSTE VASTAVUSE KONTROLLIMINE</w:t>
      </w:r>
      <w:bookmarkEnd w:id="25"/>
      <w:bookmarkEnd w:id="26"/>
      <w:bookmarkEnd w:id="27"/>
      <w:bookmarkEnd w:id="28"/>
      <w:bookmarkEnd w:id="29"/>
      <w:bookmarkEnd w:id="30"/>
      <w:bookmarkEnd w:id="31"/>
    </w:p>
    <w:p w14:paraId="3C883767" w14:textId="77777777" w:rsidR="008B3E4D" w:rsidRDefault="008B3E4D" w:rsidP="008B3E4D">
      <w:pPr>
        <w:pStyle w:val="Loendilik"/>
        <w:numPr>
          <w:ilvl w:val="2"/>
          <w:numId w:val="23"/>
        </w:numPr>
        <w:tabs>
          <w:tab w:val="left" w:pos="900"/>
        </w:tabs>
        <w:spacing w:after="60"/>
        <w:jc w:val="both"/>
        <w:rPr>
          <w:sz w:val="22"/>
          <w:szCs w:val="22"/>
        </w:rPr>
      </w:pPr>
      <w:r>
        <w:rPr>
          <w:sz w:val="22"/>
          <w:szCs w:val="22"/>
        </w:rPr>
        <w:t xml:space="preserve"> </w:t>
      </w:r>
      <w:r w:rsidR="003E50E1" w:rsidRPr="008B3E4D">
        <w:rPr>
          <w:sz w:val="22"/>
          <w:szCs w:val="22"/>
        </w:rPr>
        <w:t xml:space="preserve">Hankija kontrollib kvalifitseeritud pakkujate esitatud pakkumuste vastavust </w:t>
      </w:r>
      <w:r w:rsidRPr="008B3E4D">
        <w:rPr>
          <w:sz w:val="22"/>
          <w:szCs w:val="22"/>
        </w:rPr>
        <w:t xml:space="preserve">hanke alusdokumentides </w:t>
      </w:r>
      <w:r w:rsidR="003E50E1" w:rsidRPr="008B3E4D">
        <w:rPr>
          <w:sz w:val="22"/>
          <w:szCs w:val="22"/>
        </w:rPr>
        <w:t xml:space="preserve">esitatud tingimustele. Pakkumus tunnistatakse vastavaks, kui see on kooskõlas kõikide </w:t>
      </w:r>
      <w:r w:rsidRPr="008B3E4D">
        <w:rPr>
          <w:sz w:val="22"/>
          <w:szCs w:val="22"/>
        </w:rPr>
        <w:t xml:space="preserve">hanke alusdokumentides </w:t>
      </w:r>
      <w:r w:rsidR="003E50E1" w:rsidRPr="008B3E4D">
        <w:rPr>
          <w:sz w:val="22"/>
          <w:szCs w:val="22"/>
        </w:rPr>
        <w:t>esitatud tingimustega.</w:t>
      </w:r>
    </w:p>
    <w:p w14:paraId="2DCA63A1" w14:textId="38F70803" w:rsidR="003E50E1" w:rsidRPr="008B3E4D" w:rsidRDefault="003E50E1" w:rsidP="008B3E4D">
      <w:pPr>
        <w:pStyle w:val="Loendilik"/>
        <w:numPr>
          <w:ilvl w:val="2"/>
          <w:numId w:val="23"/>
        </w:numPr>
        <w:tabs>
          <w:tab w:val="left" w:pos="900"/>
        </w:tabs>
        <w:spacing w:after="60"/>
        <w:jc w:val="both"/>
        <w:rPr>
          <w:i/>
          <w:sz w:val="22"/>
          <w:szCs w:val="22"/>
        </w:rPr>
      </w:pPr>
      <w:r w:rsidRPr="008B3E4D">
        <w:rPr>
          <w:sz w:val="22"/>
          <w:szCs w:val="22"/>
        </w:rPr>
        <w:t>Hankija lükkab pakkumuse tagasi, kui pakkumus ei vasta ha</w:t>
      </w:r>
      <w:r w:rsidR="008B3E4D">
        <w:rPr>
          <w:sz w:val="22"/>
          <w:szCs w:val="22"/>
        </w:rPr>
        <w:t xml:space="preserve">nke alusdokumentides </w:t>
      </w:r>
      <w:r w:rsidRPr="008B3E4D">
        <w:rPr>
          <w:sz w:val="22"/>
          <w:szCs w:val="22"/>
        </w:rPr>
        <w:t xml:space="preserve">esitatud tingimustele. </w:t>
      </w:r>
      <w:r w:rsidR="008B3E4D" w:rsidRPr="008B3E4D">
        <w:rPr>
          <w:i/>
          <w:sz w:val="22"/>
          <w:szCs w:val="22"/>
        </w:rPr>
        <w:t xml:space="preserve">Kasutada vajadusel: </w:t>
      </w:r>
      <w:r w:rsidRPr="008B3E4D">
        <w:rPr>
          <w:i/>
          <w:sz w:val="22"/>
          <w:szCs w:val="22"/>
        </w:rPr>
        <w:t xml:space="preserve">Hankija lükkab muu hulgas tagasi pakkumuse, milles ei sisaldu </w:t>
      </w:r>
      <w:r w:rsidR="008B3E4D" w:rsidRPr="008B3E4D">
        <w:rPr>
          <w:i/>
          <w:sz w:val="22"/>
          <w:szCs w:val="22"/>
        </w:rPr>
        <w:t xml:space="preserve">hankepassi kohast kinnitust </w:t>
      </w:r>
      <w:r w:rsidR="002167B0" w:rsidRPr="008B3E4D">
        <w:rPr>
          <w:i/>
          <w:sz w:val="22"/>
          <w:szCs w:val="22"/>
        </w:rPr>
        <w:t>hankelepingu täitmiseks vajalike intellektuaalse omandi õiguste  olemasolu kohta.</w:t>
      </w:r>
    </w:p>
    <w:p w14:paraId="2DCA63A2" w14:textId="55A025B7" w:rsidR="003E50E1" w:rsidRPr="008B3E4D" w:rsidRDefault="003E50E1" w:rsidP="008B3E4D">
      <w:pPr>
        <w:pStyle w:val="Loendilik"/>
        <w:numPr>
          <w:ilvl w:val="2"/>
          <w:numId w:val="23"/>
        </w:numPr>
        <w:tabs>
          <w:tab w:val="left" w:pos="936"/>
        </w:tabs>
        <w:spacing w:after="60"/>
        <w:jc w:val="both"/>
        <w:rPr>
          <w:sz w:val="22"/>
          <w:szCs w:val="22"/>
        </w:rPr>
      </w:pPr>
      <w:r w:rsidRPr="008B3E4D">
        <w:rPr>
          <w:sz w:val="22"/>
          <w:szCs w:val="22"/>
        </w:rPr>
        <w:t>Hankija võib pakkumuse tunnistada vastavaks, kui selles ei esine sisulisi kõrvalekaldumisi hanke</w:t>
      </w:r>
      <w:r w:rsidR="008B3E4D">
        <w:rPr>
          <w:sz w:val="22"/>
          <w:szCs w:val="22"/>
        </w:rPr>
        <w:t xml:space="preserve"> alusdokumentides</w:t>
      </w:r>
      <w:r w:rsidRPr="008B3E4D">
        <w:rPr>
          <w:sz w:val="22"/>
          <w:szCs w:val="22"/>
        </w:rPr>
        <w:t xml:space="preserve"> esitatud tingimustest. Hankija teeb põhjendatud kirjaliku otsuse pakkumuste vastavaks tunnistamise või tagasilükkamise kohta ja teavitab sellest pakkujat vastavalt </w:t>
      </w:r>
      <w:r w:rsidR="008B3E4D">
        <w:rPr>
          <w:sz w:val="22"/>
          <w:szCs w:val="22"/>
        </w:rPr>
        <w:t xml:space="preserve">riigihangete seaduses </w:t>
      </w:r>
      <w:r w:rsidRPr="008B3E4D">
        <w:rPr>
          <w:sz w:val="22"/>
          <w:szCs w:val="22"/>
        </w:rPr>
        <w:t>sätestatule. Pakkuja, kelle pakkumus on tagasi lükatud, ei osale edasises hankemenetluses.</w:t>
      </w:r>
    </w:p>
    <w:p w14:paraId="2DCA63A3" w14:textId="77777777" w:rsidR="002E7094" w:rsidRPr="008D22DA" w:rsidRDefault="002E7094" w:rsidP="002E7094">
      <w:pPr>
        <w:tabs>
          <w:tab w:val="left" w:pos="900"/>
        </w:tabs>
        <w:spacing w:after="60"/>
        <w:jc w:val="both"/>
        <w:rPr>
          <w:sz w:val="22"/>
          <w:szCs w:val="22"/>
        </w:rPr>
      </w:pPr>
    </w:p>
    <w:p w14:paraId="2DCA63A4" w14:textId="6A30C16F" w:rsidR="002E7094" w:rsidRPr="008D22DA" w:rsidRDefault="008B3E4D" w:rsidP="008B3E4D">
      <w:pPr>
        <w:pStyle w:val="Pealkiri1"/>
        <w:numPr>
          <w:ilvl w:val="1"/>
          <w:numId w:val="23"/>
        </w:numPr>
        <w:spacing w:before="0"/>
        <w:jc w:val="both"/>
        <w:rPr>
          <w:rFonts w:cs="Times New Roman"/>
          <w:sz w:val="22"/>
          <w:szCs w:val="22"/>
        </w:rPr>
      </w:pPr>
      <w:bookmarkStart w:id="32" w:name="_Toc64704993"/>
      <w:bookmarkStart w:id="33" w:name="_Toc70493839"/>
      <w:bookmarkStart w:id="34" w:name="_Toc89149541"/>
      <w:bookmarkStart w:id="35" w:name="_Toc101775329"/>
      <w:bookmarkStart w:id="36" w:name="_Toc139359193"/>
      <w:bookmarkStart w:id="37" w:name="_Toc139360193"/>
      <w:bookmarkStart w:id="38" w:name="_Toc139690192"/>
      <w:r>
        <w:rPr>
          <w:rFonts w:cs="Times New Roman"/>
          <w:sz w:val="22"/>
          <w:szCs w:val="22"/>
        </w:rPr>
        <w:t xml:space="preserve">KÕIGI </w:t>
      </w:r>
      <w:r w:rsidR="002E7094" w:rsidRPr="008D22DA">
        <w:rPr>
          <w:rFonts w:cs="Times New Roman"/>
          <w:sz w:val="22"/>
          <w:szCs w:val="22"/>
        </w:rPr>
        <w:t>PAKKUMUSTE TAGASILÜKKAMINE</w:t>
      </w:r>
      <w:bookmarkEnd w:id="32"/>
      <w:bookmarkEnd w:id="33"/>
      <w:bookmarkEnd w:id="34"/>
      <w:bookmarkEnd w:id="35"/>
      <w:bookmarkEnd w:id="36"/>
      <w:bookmarkEnd w:id="37"/>
      <w:bookmarkEnd w:id="38"/>
      <w:r>
        <w:rPr>
          <w:rFonts w:cs="Times New Roman"/>
          <w:sz w:val="22"/>
          <w:szCs w:val="22"/>
        </w:rPr>
        <w:t xml:space="preserve"> </w:t>
      </w:r>
    </w:p>
    <w:p w14:paraId="2DCA63A5" w14:textId="05F6120C" w:rsidR="002E7094" w:rsidRPr="008B3E4D" w:rsidRDefault="002E7094" w:rsidP="008B3E4D">
      <w:pPr>
        <w:numPr>
          <w:ilvl w:val="1"/>
          <w:numId w:val="23"/>
        </w:numPr>
        <w:tabs>
          <w:tab w:val="left" w:pos="900"/>
        </w:tabs>
        <w:spacing w:after="60"/>
        <w:jc w:val="both"/>
        <w:rPr>
          <w:b/>
          <w:sz w:val="22"/>
          <w:szCs w:val="22"/>
        </w:rPr>
      </w:pPr>
      <w:r w:rsidRPr="008D22DA">
        <w:rPr>
          <w:sz w:val="22"/>
          <w:szCs w:val="22"/>
        </w:rPr>
        <w:t xml:space="preserve">Hankijal on õigus lükata tagasi </w:t>
      </w:r>
      <w:r w:rsidRPr="008D22DA">
        <w:rPr>
          <w:b/>
          <w:sz w:val="22"/>
          <w:szCs w:val="22"/>
        </w:rPr>
        <w:t>kõik pakkumused</w:t>
      </w:r>
      <w:r w:rsidR="008B3E4D">
        <w:rPr>
          <w:b/>
          <w:sz w:val="22"/>
          <w:szCs w:val="22"/>
        </w:rPr>
        <w:t xml:space="preserve"> vastavalt riigihangete seaduse </w:t>
      </w:r>
      <w:r w:rsidR="008B3E4D" w:rsidRPr="008B3E4D">
        <w:rPr>
          <w:b/>
          <w:sz w:val="22"/>
          <w:szCs w:val="22"/>
        </w:rPr>
        <w:t>§ 116</w:t>
      </w:r>
      <w:r w:rsidR="008B3E4D">
        <w:rPr>
          <w:b/>
          <w:sz w:val="22"/>
          <w:szCs w:val="22"/>
        </w:rPr>
        <w:t xml:space="preserve"> toodule</w:t>
      </w:r>
      <w:r w:rsidRPr="008B3E4D">
        <w:rPr>
          <w:b/>
          <w:sz w:val="22"/>
          <w:szCs w:val="22"/>
        </w:rPr>
        <w:t>, kui:</w:t>
      </w:r>
    </w:p>
    <w:p w14:paraId="2DCA63A6" w14:textId="77777777" w:rsidR="002E7094" w:rsidRPr="008D22DA" w:rsidRDefault="002E7094" w:rsidP="008B3E4D">
      <w:pPr>
        <w:pStyle w:val="phitekst2"/>
        <w:numPr>
          <w:ilvl w:val="2"/>
          <w:numId w:val="23"/>
        </w:numPr>
        <w:ind w:left="1214"/>
        <w:jc w:val="both"/>
        <w:rPr>
          <w:bCs w:val="0"/>
          <w:sz w:val="22"/>
          <w:szCs w:val="22"/>
        </w:rPr>
      </w:pPr>
      <w:r w:rsidRPr="008D22DA">
        <w:rPr>
          <w:bCs w:val="0"/>
          <w:sz w:val="22"/>
          <w:szCs w:val="22"/>
        </w:rPr>
        <w:t>kõikide pakkumuste maksumused ületavad hankelepingu eeldatava maksumuse;</w:t>
      </w:r>
    </w:p>
    <w:p w14:paraId="2DCA63A7" w14:textId="77777777" w:rsidR="002E7094" w:rsidRPr="008D22DA" w:rsidRDefault="002E7094" w:rsidP="008B3E4D">
      <w:pPr>
        <w:pStyle w:val="phitekst2"/>
        <w:numPr>
          <w:ilvl w:val="2"/>
          <w:numId w:val="23"/>
        </w:numPr>
        <w:ind w:left="1214"/>
        <w:jc w:val="both"/>
        <w:rPr>
          <w:bCs w:val="0"/>
          <w:sz w:val="22"/>
          <w:szCs w:val="22"/>
        </w:rPr>
      </w:pPr>
      <w:r w:rsidRPr="008D22DA">
        <w:rPr>
          <w:bCs w:val="0"/>
          <w:sz w:val="22"/>
          <w:szCs w:val="22"/>
        </w:rPr>
        <w:t>kõikide vastavaks tunnistatud pakkumuste maksumused ületavad hankelepingu eeldatava maksumuse;</w:t>
      </w:r>
    </w:p>
    <w:p w14:paraId="2DCA63A9" w14:textId="77777777" w:rsidR="002E7094" w:rsidRPr="008D22DA" w:rsidRDefault="002E7094" w:rsidP="008B3E4D">
      <w:pPr>
        <w:pStyle w:val="phitekst2"/>
        <w:numPr>
          <w:ilvl w:val="2"/>
          <w:numId w:val="23"/>
        </w:numPr>
        <w:ind w:left="1214"/>
        <w:jc w:val="both"/>
        <w:rPr>
          <w:bCs w:val="0"/>
          <w:sz w:val="22"/>
          <w:szCs w:val="22"/>
        </w:rPr>
      </w:pPr>
      <w:r w:rsidRPr="008D22DA">
        <w:rPr>
          <w:bCs w:val="0"/>
          <w:sz w:val="22"/>
          <w:szCs w:val="22"/>
        </w:rPr>
        <w:t>ei ole tagatud piisav konkurents (laekub kaks või vähem pakkumust või vastavaks tunnistatakse ainult üks pakkumus);</w:t>
      </w:r>
    </w:p>
    <w:p w14:paraId="2DCA63AA" w14:textId="77777777" w:rsidR="002E7094" w:rsidRPr="008D22DA" w:rsidRDefault="002E7094" w:rsidP="008B3E4D">
      <w:pPr>
        <w:pStyle w:val="phitekst2"/>
        <w:numPr>
          <w:ilvl w:val="2"/>
          <w:numId w:val="23"/>
        </w:numPr>
        <w:ind w:left="1214"/>
        <w:jc w:val="both"/>
        <w:rPr>
          <w:bCs w:val="0"/>
          <w:sz w:val="22"/>
          <w:szCs w:val="22"/>
        </w:rPr>
      </w:pPr>
      <w:r w:rsidRPr="008D22DA">
        <w:rPr>
          <w:bCs w:val="0"/>
          <w:sz w:val="22"/>
          <w:szCs w:val="22"/>
        </w:rPr>
        <w:t>hankemenetluse käigus muutuvad hanke väljakuulutamise eeldused, mis muudavad hanke realiseerimise võimatuks (Hankija eelarveliste vahendite kärpimine, vms);</w:t>
      </w:r>
    </w:p>
    <w:p w14:paraId="2DCA63AB" w14:textId="77777777" w:rsidR="002E7094" w:rsidRPr="008D22DA" w:rsidRDefault="002E7094" w:rsidP="008B3E4D">
      <w:pPr>
        <w:pStyle w:val="phitekst2"/>
        <w:numPr>
          <w:ilvl w:val="2"/>
          <w:numId w:val="23"/>
        </w:numPr>
        <w:ind w:left="1214"/>
        <w:jc w:val="both"/>
        <w:rPr>
          <w:bCs w:val="0"/>
          <w:sz w:val="22"/>
          <w:szCs w:val="22"/>
        </w:rPr>
      </w:pPr>
      <w:r w:rsidRPr="008D22DA">
        <w:rPr>
          <w:bCs w:val="0"/>
          <w:sz w:val="22"/>
          <w:szCs w:val="22"/>
        </w:rPr>
        <w:t>Hankelepingu sõlmimine on muutunud võimatuks või ebaotstarbekaks Hankijast sõltumatutel põhjustel.</w:t>
      </w:r>
    </w:p>
    <w:p w14:paraId="2DCA63B9" w14:textId="484C8EEC" w:rsidR="002E7094" w:rsidRDefault="002E7094" w:rsidP="008B3E4D">
      <w:pPr>
        <w:ind w:left="1701"/>
        <w:jc w:val="both"/>
        <w:outlineLvl w:val="2"/>
        <w:rPr>
          <w:b/>
          <w:sz w:val="22"/>
          <w:szCs w:val="22"/>
        </w:rPr>
      </w:pPr>
    </w:p>
    <w:p w14:paraId="3C13C6AE" w14:textId="77777777" w:rsidR="008B3E4D" w:rsidRPr="008D22DA" w:rsidRDefault="008B3E4D" w:rsidP="008B3E4D">
      <w:pPr>
        <w:ind w:left="1701"/>
        <w:jc w:val="both"/>
        <w:outlineLvl w:val="2"/>
        <w:rPr>
          <w:b/>
          <w:sz w:val="22"/>
          <w:szCs w:val="22"/>
        </w:rPr>
      </w:pPr>
    </w:p>
    <w:sectPr w:rsidR="008B3E4D" w:rsidRPr="008D22DA" w:rsidSect="00C772C8">
      <w:footerReference w:type="even" r:id="rId13"/>
      <w:footerReference w:type="default" r:id="rId14"/>
      <w:footerReference w:type="first" r:id="rId15"/>
      <w:pgSz w:w="11906" w:h="16838" w:code="9"/>
      <w:pgMar w:top="1134" w:right="1418"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C759" w14:textId="77777777" w:rsidR="005F49C1" w:rsidRDefault="005F49C1" w:rsidP="00331CCC">
      <w:r>
        <w:separator/>
      </w:r>
    </w:p>
  </w:endnote>
  <w:endnote w:type="continuationSeparator" w:id="0">
    <w:p w14:paraId="1103E903" w14:textId="77777777" w:rsidR="005F49C1" w:rsidRDefault="005F49C1" w:rsidP="00331CCC">
      <w:r>
        <w:continuationSeparator/>
      </w:r>
    </w:p>
  </w:endnote>
  <w:endnote w:type="continuationNotice" w:id="1">
    <w:p w14:paraId="7895EBFE" w14:textId="77777777" w:rsidR="005F49C1" w:rsidRDefault="005F4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63C0" w14:textId="77777777" w:rsidR="005F49C1" w:rsidRDefault="005F49C1" w:rsidP="00C772C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DCA63C1" w14:textId="77777777" w:rsidR="005F49C1" w:rsidRDefault="005F49C1" w:rsidP="00C772C8">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63C2" w14:textId="714002E7" w:rsidR="005F49C1" w:rsidRDefault="005F49C1" w:rsidP="00C772C8">
    <w:pPr>
      <w:pStyle w:val="Jalus"/>
      <w:framePr w:wrap="around" w:vAnchor="text" w:hAnchor="margin" w:xAlign="right" w:y="1"/>
      <w:ind w:firstLine="0"/>
      <w:rPr>
        <w:rStyle w:val="Lehekljenumber"/>
      </w:rPr>
    </w:pPr>
    <w:r>
      <w:rPr>
        <w:rStyle w:val="Lehekljenumber"/>
      </w:rPr>
      <w:t xml:space="preserve"> lk </w:t>
    </w:r>
    <w:r>
      <w:rPr>
        <w:rStyle w:val="Lehekljenumber"/>
      </w:rPr>
      <w:fldChar w:fldCharType="begin"/>
    </w:r>
    <w:r>
      <w:rPr>
        <w:rStyle w:val="Lehekljenumber"/>
      </w:rPr>
      <w:instrText xml:space="preserve"> PAGE  \* Arabic </w:instrText>
    </w:r>
    <w:r>
      <w:rPr>
        <w:rStyle w:val="Lehekljenumber"/>
      </w:rPr>
      <w:fldChar w:fldCharType="separate"/>
    </w:r>
    <w:r w:rsidR="00CD33E4">
      <w:rPr>
        <w:rStyle w:val="Lehekljenumber"/>
        <w:noProof/>
      </w:rPr>
      <w:t>10</w:t>
    </w:r>
    <w:r>
      <w:rPr>
        <w:rStyle w:val="Lehekljenumber"/>
      </w:rPr>
      <w:fldChar w:fldCharType="end"/>
    </w:r>
    <w:r>
      <w:rPr>
        <w:rStyle w:val="Lehekljenumber"/>
      </w:rPr>
      <w:t>/</w:t>
    </w:r>
    <w:r>
      <w:rPr>
        <w:rStyle w:val="Lehekljenumber"/>
      </w:rPr>
      <w:fldChar w:fldCharType="begin"/>
    </w:r>
    <w:r>
      <w:rPr>
        <w:rStyle w:val="Lehekljenumber"/>
      </w:rPr>
      <w:instrText xml:space="preserve"> NUMPAGES </w:instrText>
    </w:r>
    <w:r>
      <w:rPr>
        <w:rStyle w:val="Lehekljenumber"/>
      </w:rPr>
      <w:fldChar w:fldCharType="separate"/>
    </w:r>
    <w:r w:rsidR="00CD33E4">
      <w:rPr>
        <w:rStyle w:val="Lehekljenumber"/>
        <w:noProof/>
      </w:rPr>
      <w:t>10</w:t>
    </w:r>
    <w:r>
      <w:rPr>
        <w:rStyle w:val="Lehekljenumber"/>
      </w:rPr>
      <w:fldChar w:fldCharType="end"/>
    </w:r>
  </w:p>
  <w:p w14:paraId="2DCA63C3" w14:textId="77777777" w:rsidR="005F49C1" w:rsidRPr="00002F23" w:rsidRDefault="005F49C1" w:rsidP="00C772C8">
    <w:pPr>
      <w:pStyle w:val="Jalu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413269"/>
      <w:docPartObj>
        <w:docPartGallery w:val="Page Numbers (Bottom of Page)"/>
        <w:docPartUnique/>
      </w:docPartObj>
    </w:sdtPr>
    <w:sdtEndPr/>
    <w:sdtContent>
      <w:p w14:paraId="37A9F9F5" w14:textId="331929B3" w:rsidR="005F49C1" w:rsidRDefault="005F49C1">
        <w:pPr>
          <w:pStyle w:val="Jalus"/>
          <w:jc w:val="right"/>
        </w:pPr>
        <w:r>
          <w:fldChar w:fldCharType="begin"/>
        </w:r>
        <w:r>
          <w:instrText>PAGE   \* MERGEFORMAT</w:instrText>
        </w:r>
        <w:r>
          <w:fldChar w:fldCharType="separate"/>
        </w:r>
        <w:r w:rsidR="00CD33E4">
          <w:rPr>
            <w:noProof/>
          </w:rPr>
          <w:t>1</w:t>
        </w:r>
        <w:r>
          <w:fldChar w:fldCharType="end"/>
        </w:r>
      </w:p>
    </w:sdtContent>
  </w:sdt>
  <w:p w14:paraId="5CBC1CCE" w14:textId="77777777" w:rsidR="005F49C1" w:rsidRDefault="005F49C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87BA" w14:textId="77777777" w:rsidR="005F49C1" w:rsidRDefault="005F49C1" w:rsidP="00331CCC">
      <w:r>
        <w:separator/>
      </w:r>
    </w:p>
  </w:footnote>
  <w:footnote w:type="continuationSeparator" w:id="0">
    <w:p w14:paraId="38B6994C" w14:textId="77777777" w:rsidR="005F49C1" w:rsidRDefault="005F49C1" w:rsidP="00331CCC">
      <w:r>
        <w:continuationSeparator/>
      </w:r>
    </w:p>
  </w:footnote>
  <w:footnote w:type="continuationNotice" w:id="1">
    <w:p w14:paraId="09B7B2AB" w14:textId="77777777" w:rsidR="005F49C1" w:rsidRDefault="005F49C1"/>
  </w:footnote>
  <w:footnote w:id="2">
    <w:p w14:paraId="2B352266" w14:textId="1378D703" w:rsidR="005F49C1" w:rsidRPr="00F35C59" w:rsidRDefault="005F49C1" w:rsidP="0062399D">
      <w:pPr>
        <w:jc w:val="both"/>
        <w:rPr>
          <w:bCs/>
          <w:sz w:val="22"/>
          <w:szCs w:val="22"/>
          <w:lang w:eastAsia="et-EE"/>
        </w:rPr>
      </w:pPr>
      <w:r w:rsidRPr="00F35C59">
        <w:rPr>
          <w:rStyle w:val="Allmrkuseviide"/>
          <w:color w:val="FF0000"/>
        </w:rPr>
        <w:footnoteRef/>
      </w:r>
      <w:r w:rsidRPr="00F35C59">
        <w:rPr>
          <w:color w:val="FF0000"/>
        </w:rPr>
        <w:t xml:space="preserve"> </w:t>
      </w:r>
      <w:r w:rsidRPr="00F35C59">
        <w:rPr>
          <w:bCs/>
          <w:color w:val="FF0000"/>
          <w:sz w:val="22"/>
          <w:szCs w:val="22"/>
          <w:lang w:eastAsia="et-EE"/>
        </w:rPr>
        <w:t xml:space="preserve">Märkus hankijale: </w:t>
      </w:r>
      <w:r w:rsidRPr="00F35C59">
        <w:rPr>
          <w:bCs/>
          <w:sz w:val="22"/>
          <w:szCs w:val="22"/>
          <w:lang w:eastAsia="et-EE"/>
        </w:rPr>
        <w:t>Pakkujate hankemenetlusest kõrvaldamise aluste esinemise puhul tuleb täiendavalt kontrollida riigihangete seaduse § 97 toodud</w:t>
      </w:r>
      <w:r>
        <w:rPr>
          <w:bCs/>
          <w:sz w:val="22"/>
          <w:szCs w:val="22"/>
          <w:lang w:eastAsia="et-EE"/>
        </w:rPr>
        <w:t xml:space="preserve"> pakkuja poolse heastamise võimalust ja kohasel juhul vastav võimalus pakkujale anda. </w:t>
      </w:r>
    </w:p>
    <w:p w14:paraId="26A9B527" w14:textId="63137FB9" w:rsidR="005F49C1" w:rsidRPr="009869E5" w:rsidRDefault="005F49C1" w:rsidP="0062399D">
      <w:pPr>
        <w:pStyle w:val="Allmrkusetekst"/>
        <w:jc w:val="both"/>
        <w:rPr>
          <w:lang w:val="et-EE"/>
        </w:rPr>
      </w:pPr>
    </w:p>
  </w:footnote>
  <w:footnote w:id="3">
    <w:p w14:paraId="19103F0B" w14:textId="4A5228F5" w:rsidR="0062399D" w:rsidRPr="0062399D" w:rsidRDefault="0062399D" w:rsidP="0062399D">
      <w:pPr>
        <w:pStyle w:val="Allmrkusetekst"/>
        <w:jc w:val="both"/>
        <w:rPr>
          <w:sz w:val="22"/>
          <w:szCs w:val="22"/>
          <w:lang w:val="et-EE"/>
        </w:rPr>
      </w:pPr>
      <w:r w:rsidRPr="0062399D">
        <w:rPr>
          <w:rStyle w:val="Allmrkuseviide"/>
          <w:sz w:val="22"/>
          <w:szCs w:val="22"/>
        </w:rPr>
        <w:footnoteRef/>
      </w:r>
      <w:r w:rsidRPr="0062399D">
        <w:rPr>
          <w:sz w:val="22"/>
          <w:szCs w:val="22"/>
        </w:rPr>
        <w:t xml:space="preserve"> </w:t>
      </w:r>
      <w:r w:rsidRPr="0062399D">
        <w:rPr>
          <w:color w:val="FF0000"/>
          <w:sz w:val="22"/>
          <w:szCs w:val="22"/>
        </w:rPr>
        <w:t xml:space="preserve">Märkus hankijale : </w:t>
      </w:r>
      <w:r>
        <w:rPr>
          <w:sz w:val="22"/>
          <w:szCs w:val="22"/>
        </w:rPr>
        <w:t xml:space="preserve">2018.a jooksul jäetakse majandustegevuse registrist välja punktides f ja g toodud </w:t>
      </w:r>
      <w:r w:rsidRPr="0062399D">
        <w:rPr>
          <w:sz w:val="22"/>
          <w:szCs w:val="22"/>
        </w:rPr>
        <w:t>tegevusalad</w:t>
      </w:r>
      <w:r>
        <w:rPr>
          <w:sz w:val="22"/>
          <w:szCs w:val="22"/>
        </w:rPr>
        <w:t>, n</w:t>
      </w:r>
      <w:r w:rsidRPr="0062399D">
        <w:rPr>
          <w:sz w:val="22"/>
          <w:szCs w:val="22"/>
        </w:rPr>
        <w:t xml:space="preserve">eed </w:t>
      </w:r>
      <w:r>
        <w:rPr>
          <w:sz w:val="22"/>
          <w:szCs w:val="22"/>
        </w:rPr>
        <w:t xml:space="preserve">on kaetud </w:t>
      </w:r>
      <w:r w:rsidRPr="0062399D">
        <w:rPr>
          <w:sz w:val="22"/>
          <w:szCs w:val="22"/>
        </w:rPr>
        <w:t>teiste tegevusalade poolt (üldehitus, elekter, küte, vesi, ventilatsioon)</w:t>
      </w:r>
      <w:r w:rsidRPr="0062399D">
        <w:rPr>
          <w:sz w:val="22"/>
          <w:szCs w:val="22"/>
        </w:rPr>
        <w:t>, millest tulenevalt alates vastava</w:t>
      </w:r>
      <w:r>
        <w:rPr>
          <w:sz w:val="22"/>
          <w:szCs w:val="22"/>
        </w:rPr>
        <w:t xml:space="preserve">te nõuete jõustumisest, ei ole kohane punktis f ja g toodud pädevuste kohta nõuda majandustegevusteate esitamist. </w:t>
      </w:r>
    </w:p>
  </w:footnote>
  <w:footnote w:id="4">
    <w:p w14:paraId="2341765C" w14:textId="4EF78354" w:rsidR="0062399D" w:rsidRPr="0062399D" w:rsidRDefault="0062399D" w:rsidP="0062399D">
      <w:pPr>
        <w:pStyle w:val="Allmrkusetekst"/>
        <w:jc w:val="both"/>
        <w:rPr>
          <w:sz w:val="22"/>
          <w:szCs w:val="22"/>
          <w:lang w:val="et-EE"/>
        </w:rPr>
      </w:pPr>
      <w:r w:rsidRPr="0062399D">
        <w:rPr>
          <w:rStyle w:val="Allmrkuseviide"/>
          <w:color w:val="FF0000"/>
          <w:sz w:val="22"/>
          <w:szCs w:val="22"/>
        </w:rPr>
        <w:footnoteRef/>
      </w:r>
      <w:r w:rsidRPr="0062399D">
        <w:rPr>
          <w:color w:val="FF0000"/>
          <w:sz w:val="22"/>
          <w:szCs w:val="22"/>
        </w:rPr>
        <w:t xml:space="preserve"> </w:t>
      </w:r>
      <w:r w:rsidRPr="0062399D">
        <w:rPr>
          <w:color w:val="FF0000"/>
          <w:sz w:val="22"/>
          <w:szCs w:val="22"/>
          <w:lang w:val="et-EE"/>
        </w:rPr>
        <w:t xml:space="preserve">Märkus hankijale : </w:t>
      </w:r>
      <w:r w:rsidRPr="0062399D">
        <w:rPr>
          <w:sz w:val="22"/>
          <w:szCs w:val="22"/>
          <w:lang w:val="et-EE"/>
        </w:rPr>
        <w:t xml:space="preserve">ka tegevusalal „ehitamine“ </w:t>
      </w:r>
      <w:r>
        <w:rPr>
          <w:sz w:val="22"/>
          <w:szCs w:val="22"/>
          <w:lang w:val="et-EE"/>
        </w:rPr>
        <w:t xml:space="preserve">jäävad 2018.a jooksul majandustegevuse registrist välja punktides f ja g toodud tegevusalad, need on </w:t>
      </w:r>
      <w:r>
        <w:rPr>
          <w:sz w:val="22"/>
          <w:szCs w:val="22"/>
        </w:rPr>
        <w:t xml:space="preserve">kaetud </w:t>
      </w:r>
      <w:r w:rsidRPr="0062399D">
        <w:rPr>
          <w:sz w:val="22"/>
          <w:szCs w:val="22"/>
        </w:rPr>
        <w:t>teiste tegevusalade poolt (üldehitus, elekter, küte, vesi, ventilatsioon), millest tulenevalt alates vastava</w:t>
      </w:r>
      <w:r>
        <w:rPr>
          <w:sz w:val="22"/>
          <w:szCs w:val="22"/>
        </w:rPr>
        <w:t>te nõuete jõustumisest, ei ole kohane punktis f ja g toodud pädevuste kohta nõuda majandustegevusteate esitamist</w:t>
      </w:r>
      <w:r w:rsidR="00DD45CF">
        <w:rPr>
          <w:sz w:val="22"/>
          <w:szCs w:val="22"/>
        </w:rPr>
        <w:t>.</w:t>
      </w:r>
    </w:p>
  </w:footnote>
  <w:footnote w:id="5">
    <w:p w14:paraId="6321EC03" w14:textId="789B2C97" w:rsidR="005F49C1" w:rsidRPr="009810F3" w:rsidRDefault="005F49C1" w:rsidP="00EB5B4B">
      <w:pPr>
        <w:pStyle w:val="Loendilik"/>
        <w:ind w:left="922"/>
        <w:jc w:val="both"/>
        <w:rPr>
          <w:b/>
          <w:bCs/>
          <w:lang w:eastAsia="et-EE"/>
        </w:rPr>
      </w:pPr>
      <w:r>
        <w:rPr>
          <w:rStyle w:val="Allmrkuseviide"/>
        </w:rPr>
        <w:footnoteRef/>
      </w:r>
      <w:r>
        <w:t xml:space="preserve"> </w:t>
      </w:r>
      <w:r w:rsidRPr="009810F3">
        <w:t xml:space="preserve">RHS </w:t>
      </w:r>
      <w:r w:rsidRPr="009810F3">
        <w:rPr>
          <w:bCs/>
          <w:lang w:eastAsia="et-EE"/>
        </w:rPr>
        <w:t xml:space="preserve">§ 100 lg 3 kohaselt võib  </w:t>
      </w:r>
      <w:r w:rsidRPr="009810F3">
        <w:t>hankija nõuda pakkujal netokäibe olemasolu summas, mis ei või olla suurem kui kahekordne hankelepingu eeldatav maksumus. Kui hankelepingu täitmisega seotud riskide tõttu on vajalik aastakäibe nõude määramine suuremas summas, peab hankija seda riigihanke alusdokumentides põhjendama. Kui hankija on jaganud riigihanke ühe menetluse raames osadeks, võib ta kehtestada sellise pakkuja netokäibele, kes esitab pakkumuse või taotluse rohkem kui ühe osa suhtes, suurema nõude proportsionaalselt osade eeldatava maksumusega.</w:t>
      </w:r>
      <w:r>
        <w:t xml:space="preserve"> </w:t>
      </w:r>
    </w:p>
    <w:p w14:paraId="27682674" w14:textId="77777777" w:rsidR="005F49C1" w:rsidRPr="009810F3" w:rsidRDefault="005F49C1" w:rsidP="00EB5B4B">
      <w:pPr>
        <w:pStyle w:val="Loendilik"/>
        <w:ind w:left="922"/>
        <w:rPr>
          <w:b/>
          <w:bCs/>
          <w:lang w:eastAsia="et-EE"/>
        </w:rPr>
      </w:pPr>
    </w:p>
    <w:p w14:paraId="59E6EB15" w14:textId="1E198391" w:rsidR="005F49C1" w:rsidRPr="00EB5B4B" w:rsidRDefault="005F49C1">
      <w:pPr>
        <w:pStyle w:val="Allmrkusetekst"/>
        <w:rPr>
          <w:lang w:val="et-E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oendi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oendi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oendi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oendinumber2"/>
      <w:lvlText w:val=""/>
      <w:lvlJc w:val="left"/>
      <w:pPr>
        <w:tabs>
          <w:tab w:val="num" w:pos="1209"/>
        </w:tabs>
        <w:ind w:left="1209" w:hanging="360"/>
      </w:pPr>
      <w:rPr>
        <w:rFonts w:ascii="Symbol" w:hAnsi="Symbol" w:hint="default"/>
      </w:rPr>
    </w:lvl>
  </w:abstractNum>
  <w:abstractNum w:abstractNumId="6"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AE40F8"/>
    <w:multiLevelType w:val="hybridMultilevel"/>
    <w:tmpl w:val="30101DF6"/>
    <w:lvl w:ilvl="0" w:tplc="6CF8F860">
      <w:numFmt w:val="bullet"/>
      <w:lvlText w:val="-"/>
      <w:lvlJc w:val="left"/>
      <w:pPr>
        <w:ind w:left="1080" w:hanging="360"/>
      </w:pPr>
      <w:rPr>
        <w:rFonts w:ascii="Calibri" w:eastAsiaTheme="minorHAnsi" w:hAnsi="Calibri" w:cstheme="minorBidi"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8" w15:restartNumberingAfterBreak="0">
    <w:nsid w:val="0F514EDE"/>
    <w:multiLevelType w:val="multilevel"/>
    <w:tmpl w:val="97B8D6CE"/>
    <w:lvl w:ilvl="0">
      <w:start w:val="1"/>
      <w:numFmt w:val="decimal"/>
      <w:pStyle w:val="ListLegal1"/>
      <w:lvlText w:val="%1."/>
      <w:lvlJc w:val="left"/>
      <w:pPr>
        <w:tabs>
          <w:tab w:val="num" w:pos="804"/>
        </w:tabs>
        <w:ind w:left="804" w:hanging="624"/>
      </w:pPr>
      <w:rPr>
        <w:rFonts w:ascii="Garamond" w:hAnsi="Garamond" w:hint="default"/>
        <w:b/>
        <w:i w:val="0"/>
        <w:sz w:val="24"/>
      </w:rPr>
    </w:lvl>
    <w:lvl w:ilvl="1">
      <w:start w:val="1"/>
      <w:numFmt w:val="decimal"/>
      <w:pStyle w:val="ListLegal2"/>
      <w:lvlText w:val="%1.%2"/>
      <w:lvlJc w:val="left"/>
      <w:pPr>
        <w:tabs>
          <w:tab w:val="num" w:pos="624"/>
        </w:tabs>
        <w:ind w:left="624" w:hanging="624"/>
      </w:pPr>
      <w:rPr>
        <w:rFonts w:ascii="Times New Roman" w:hAnsi="Times New Roman" w:cs="Times New Roman" w:hint="default"/>
        <w:b/>
        <w:i w:val="0"/>
        <w:sz w:val="22"/>
        <w:szCs w:val="22"/>
      </w:rPr>
    </w:lvl>
    <w:lvl w:ilvl="2">
      <w:start w:val="1"/>
      <w:numFmt w:val="decimal"/>
      <w:pStyle w:val="ListLegal3"/>
      <w:lvlText w:val="%1.%2.%3"/>
      <w:lvlJc w:val="left"/>
      <w:pPr>
        <w:tabs>
          <w:tab w:val="num" w:pos="1031"/>
        </w:tabs>
        <w:ind w:left="1597" w:hanging="1417"/>
      </w:pPr>
      <w:rPr>
        <w:rFonts w:ascii="Garamond" w:hAnsi="Garamond" w:hint="default"/>
        <w:b w:val="0"/>
        <w:i w:val="0"/>
        <w:color w:val="auto"/>
        <w:sz w:val="24"/>
      </w:rPr>
    </w:lvl>
    <w:lvl w:ilvl="3">
      <w:start w:val="1"/>
      <w:numFmt w:val="decimal"/>
      <w:pStyle w:val="Loend4"/>
      <w:lvlText w:val="2.1.1.%4"/>
      <w:lvlJc w:val="left"/>
      <w:pPr>
        <w:tabs>
          <w:tab w:val="num" w:pos="1031"/>
        </w:tabs>
        <w:ind w:left="2618" w:hanging="2438"/>
      </w:pPr>
      <w:rPr>
        <w:rFonts w:ascii="Times New Roman" w:hAnsi="Times New Roman" w:hint="default"/>
        <w:b w:val="0"/>
        <w:i w:val="0"/>
        <w:sz w:val="24"/>
      </w:rPr>
    </w:lvl>
    <w:lvl w:ilvl="4">
      <w:start w:val="1"/>
      <w:numFmt w:val="lowerRoman"/>
      <w:lvlText w:val="(%5)"/>
      <w:lvlJc w:val="left"/>
      <w:pPr>
        <w:tabs>
          <w:tab w:val="num" w:pos="2618"/>
        </w:tabs>
        <w:ind w:left="2618" w:hanging="510"/>
      </w:pPr>
      <w:rPr>
        <w:rFonts w:hint="default"/>
        <w:b w:val="0"/>
        <w:i w:val="0"/>
        <w:sz w:val="18"/>
      </w:rPr>
    </w:lvl>
    <w:lvl w:ilvl="5">
      <w:start w:val="1"/>
      <w:numFmt w:val="decimal"/>
      <w:lvlText w:val="(%6)"/>
      <w:lvlJc w:val="left"/>
      <w:pPr>
        <w:tabs>
          <w:tab w:val="num" w:pos="3128"/>
        </w:tabs>
        <w:ind w:left="3128" w:hanging="510"/>
      </w:pPr>
      <w:rPr>
        <w:rFonts w:hint="default"/>
        <w:b w:val="0"/>
        <w:i w:val="0"/>
        <w:sz w:val="20"/>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decimal"/>
      <w:lvlRestart w:val="0"/>
      <w:lvlText w:val="SCHEDULE %9"/>
      <w:lvlJc w:val="left"/>
      <w:pPr>
        <w:tabs>
          <w:tab w:val="num" w:pos="180"/>
        </w:tabs>
        <w:ind w:left="180" w:firstLine="0"/>
      </w:pPr>
      <w:rPr>
        <w:rFonts w:hint="default"/>
        <w:b/>
        <w:i w:val="0"/>
        <w:caps/>
        <w:smallCaps w:val="0"/>
        <w:sz w:val="22"/>
      </w:rPr>
    </w:lvl>
  </w:abstractNum>
  <w:abstractNum w:abstractNumId="9" w15:restartNumberingAfterBreak="0">
    <w:nsid w:val="102471D4"/>
    <w:multiLevelType w:val="hybridMultilevel"/>
    <w:tmpl w:val="185A74C6"/>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15:restartNumberingAfterBreak="0">
    <w:nsid w:val="132B09F1"/>
    <w:multiLevelType w:val="singleLevel"/>
    <w:tmpl w:val="4080E9FE"/>
    <w:name w:val="WW8Num19"/>
    <w:lvl w:ilvl="0">
      <w:start w:val="1"/>
      <w:numFmt w:val="bullet"/>
      <w:pStyle w:val="Taandegakehatekst2"/>
      <w:lvlText w:val=""/>
      <w:lvlJc w:val="left"/>
      <w:pPr>
        <w:tabs>
          <w:tab w:val="num" w:pos="927"/>
        </w:tabs>
        <w:ind w:left="907" w:hanging="340"/>
      </w:pPr>
      <w:rPr>
        <w:rFonts w:ascii="Wingdings" w:hAnsi="Wingdings" w:hint="default"/>
      </w:rPr>
    </w:lvl>
  </w:abstractNum>
  <w:abstractNum w:abstractNumId="11"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B401D"/>
    <w:multiLevelType w:val="hybridMultilevel"/>
    <w:tmpl w:val="B01231FC"/>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1">
      <w:start w:val="1"/>
      <w:numFmt w:val="bullet"/>
      <w:lvlText w:val=""/>
      <w:lvlJc w:val="left"/>
      <w:pPr>
        <w:ind w:left="2160" w:hanging="360"/>
      </w:pPr>
      <w:rPr>
        <w:rFonts w:ascii="Symbol" w:hAnsi="Symbol"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2BC015A4"/>
    <w:multiLevelType w:val="hybridMultilevel"/>
    <w:tmpl w:val="CC02ED74"/>
    <w:lvl w:ilvl="0" w:tplc="0425000D">
      <w:start w:val="1"/>
      <w:numFmt w:val="bullet"/>
      <w:lvlText w:val=""/>
      <w:lvlJc w:val="left"/>
      <w:pPr>
        <w:ind w:left="1495" w:hanging="360"/>
      </w:pPr>
      <w:rPr>
        <w:rFonts w:ascii="Wingdings" w:hAnsi="Wingdings" w:hint="default"/>
      </w:rPr>
    </w:lvl>
    <w:lvl w:ilvl="1" w:tplc="04250003">
      <w:start w:val="1"/>
      <w:numFmt w:val="bullet"/>
      <w:lvlText w:val="o"/>
      <w:lvlJc w:val="left"/>
      <w:pPr>
        <w:ind w:left="2215" w:hanging="360"/>
      </w:pPr>
      <w:rPr>
        <w:rFonts w:ascii="Courier New" w:hAnsi="Courier New" w:cs="Courier New" w:hint="default"/>
      </w:rPr>
    </w:lvl>
    <w:lvl w:ilvl="2" w:tplc="04250005">
      <w:start w:val="1"/>
      <w:numFmt w:val="bullet"/>
      <w:lvlText w:val=""/>
      <w:lvlJc w:val="left"/>
      <w:pPr>
        <w:ind w:left="2935" w:hanging="360"/>
      </w:pPr>
      <w:rPr>
        <w:rFonts w:ascii="Wingdings" w:hAnsi="Wingdings" w:hint="default"/>
      </w:rPr>
    </w:lvl>
    <w:lvl w:ilvl="3" w:tplc="04250001">
      <w:start w:val="1"/>
      <w:numFmt w:val="bullet"/>
      <w:lvlText w:val=""/>
      <w:lvlJc w:val="left"/>
      <w:pPr>
        <w:ind w:left="3655" w:hanging="360"/>
      </w:pPr>
      <w:rPr>
        <w:rFonts w:ascii="Symbol" w:hAnsi="Symbol" w:hint="default"/>
      </w:rPr>
    </w:lvl>
    <w:lvl w:ilvl="4" w:tplc="04250003">
      <w:start w:val="1"/>
      <w:numFmt w:val="bullet"/>
      <w:lvlText w:val="o"/>
      <w:lvlJc w:val="left"/>
      <w:pPr>
        <w:ind w:left="4375" w:hanging="360"/>
      </w:pPr>
      <w:rPr>
        <w:rFonts w:ascii="Courier New" w:hAnsi="Courier New" w:cs="Courier New" w:hint="default"/>
      </w:rPr>
    </w:lvl>
    <w:lvl w:ilvl="5" w:tplc="04250005">
      <w:start w:val="1"/>
      <w:numFmt w:val="bullet"/>
      <w:lvlText w:val=""/>
      <w:lvlJc w:val="left"/>
      <w:pPr>
        <w:ind w:left="5095" w:hanging="360"/>
      </w:pPr>
      <w:rPr>
        <w:rFonts w:ascii="Wingdings" w:hAnsi="Wingdings" w:hint="default"/>
      </w:rPr>
    </w:lvl>
    <w:lvl w:ilvl="6" w:tplc="04250001">
      <w:start w:val="1"/>
      <w:numFmt w:val="bullet"/>
      <w:lvlText w:val=""/>
      <w:lvlJc w:val="left"/>
      <w:pPr>
        <w:ind w:left="5815" w:hanging="360"/>
      </w:pPr>
      <w:rPr>
        <w:rFonts w:ascii="Symbol" w:hAnsi="Symbol" w:hint="default"/>
      </w:rPr>
    </w:lvl>
    <w:lvl w:ilvl="7" w:tplc="04250003">
      <w:start w:val="1"/>
      <w:numFmt w:val="bullet"/>
      <w:lvlText w:val="o"/>
      <w:lvlJc w:val="left"/>
      <w:pPr>
        <w:ind w:left="6535" w:hanging="360"/>
      </w:pPr>
      <w:rPr>
        <w:rFonts w:ascii="Courier New" w:hAnsi="Courier New" w:cs="Courier New" w:hint="default"/>
      </w:rPr>
    </w:lvl>
    <w:lvl w:ilvl="8" w:tplc="04250005">
      <w:start w:val="1"/>
      <w:numFmt w:val="bullet"/>
      <w:lvlText w:val=""/>
      <w:lvlJc w:val="left"/>
      <w:pPr>
        <w:ind w:left="7255" w:hanging="360"/>
      </w:pPr>
      <w:rPr>
        <w:rFonts w:ascii="Wingdings" w:hAnsi="Wingdings" w:hint="default"/>
      </w:rPr>
    </w:lvl>
  </w:abstractNum>
  <w:abstractNum w:abstractNumId="14" w15:restartNumberingAfterBreak="0">
    <w:nsid w:val="3AEE6B8B"/>
    <w:multiLevelType w:val="multilevel"/>
    <w:tmpl w:val="FD0A3272"/>
    <w:lvl w:ilvl="0">
      <w:start w:val="2"/>
      <w:numFmt w:val="decimal"/>
      <w:lvlText w:val="%1."/>
      <w:lvlJc w:val="left"/>
      <w:pPr>
        <w:ind w:left="645" w:hanging="645"/>
      </w:pPr>
      <w:rPr>
        <w:rFonts w:hint="default"/>
      </w:rPr>
    </w:lvl>
    <w:lvl w:ilvl="1">
      <w:start w:val="5"/>
      <w:numFmt w:val="decimal"/>
      <w:lvlText w:val="%1.%2."/>
      <w:lvlJc w:val="left"/>
      <w:pPr>
        <w:ind w:left="1000" w:hanging="645"/>
      </w:pPr>
      <w:rPr>
        <w:rFonts w:hint="default"/>
      </w:rPr>
    </w:lvl>
    <w:lvl w:ilvl="2">
      <w:start w:val="1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C571607"/>
    <w:multiLevelType w:val="hybridMultilevel"/>
    <w:tmpl w:val="E1947B2C"/>
    <w:lvl w:ilvl="0" w:tplc="FFFFFFFF">
      <w:start w:val="1"/>
      <w:numFmt w:val="decimal"/>
      <w:pStyle w:val="Loenditpp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16" w15:restartNumberingAfterBreak="0">
    <w:nsid w:val="49CB441C"/>
    <w:multiLevelType w:val="multilevel"/>
    <w:tmpl w:val="E1F4ED6C"/>
    <w:lvl w:ilvl="0">
      <w:start w:val="1"/>
      <w:numFmt w:val="decimal"/>
      <w:lvlText w:val="%1."/>
      <w:lvlJc w:val="left"/>
      <w:pPr>
        <w:ind w:left="630" w:hanging="630"/>
      </w:pPr>
      <w:rPr>
        <w:rFonts w:hint="default"/>
      </w:rPr>
    </w:lvl>
    <w:lvl w:ilvl="1">
      <w:start w:val="1"/>
      <w:numFmt w:val="decimal"/>
      <w:lvlText w:val="%1.%2."/>
      <w:lvlJc w:val="left"/>
      <w:pPr>
        <w:ind w:left="922" w:hanging="720"/>
      </w:pPr>
      <w:rPr>
        <w:rFonts w:hint="default"/>
        <w:b/>
        <w:sz w:val="22"/>
        <w:szCs w:val="22"/>
      </w:rPr>
    </w:lvl>
    <w:lvl w:ilvl="2">
      <w:start w:val="1"/>
      <w:numFmt w:val="decimal"/>
      <w:lvlText w:val="%1.%2.%3."/>
      <w:lvlJc w:val="left"/>
      <w:pPr>
        <w:ind w:left="1124" w:hanging="720"/>
      </w:pPr>
      <w:rPr>
        <w:rFonts w:hint="default"/>
        <w:b w:val="0"/>
        <w:i w:val="0"/>
        <w:color w:val="auto"/>
        <w:sz w:val="22"/>
        <w:szCs w:val="22"/>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776" w:hanging="2160"/>
      </w:pPr>
      <w:rPr>
        <w:rFonts w:hint="default"/>
      </w:rPr>
    </w:lvl>
  </w:abstractNum>
  <w:abstractNum w:abstractNumId="17" w15:restartNumberingAfterBreak="0">
    <w:nsid w:val="50D119AF"/>
    <w:multiLevelType w:val="hybridMultilevel"/>
    <w:tmpl w:val="DAC69DEA"/>
    <w:lvl w:ilvl="0" w:tplc="A79815E8">
      <w:start w:val="1"/>
      <w:numFmt w:val="bullet"/>
      <w:lvlText w:val="-"/>
      <w:lvlJc w:val="left"/>
      <w:pPr>
        <w:ind w:left="720" w:hanging="360"/>
      </w:pPr>
      <w:rPr>
        <w:rFonts w:ascii="Times New Roman" w:eastAsia="Times New Roman" w:hAnsi="Times New Roman" w:cs="Times New Roman" w:hint="default"/>
        <w:b w:val="0"/>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7F465AF"/>
    <w:multiLevelType w:val="multilevel"/>
    <w:tmpl w:val="4498E206"/>
    <w:lvl w:ilvl="0">
      <w:start w:val="1"/>
      <w:numFmt w:val="decimal"/>
      <w:pStyle w:val="Loenditpp4"/>
      <w:lvlText w:val="%1"/>
      <w:lvlJc w:val="left"/>
      <w:pPr>
        <w:tabs>
          <w:tab w:val="num" w:pos="432"/>
        </w:tabs>
        <w:ind w:left="432" w:hanging="432"/>
      </w:pPr>
      <w:rPr>
        <w:rFonts w:ascii="Times New Roman" w:eastAsia="Times New Roman" w:hAnsi="Times New Roman" w:cs="Times New Roman"/>
      </w:r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19" w15:restartNumberingAfterBreak="0">
    <w:nsid w:val="63015974"/>
    <w:multiLevelType w:val="multilevel"/>
    <w:tmpl w:val="F55A0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212356"/>
    <w:multiLevelType w:val="multilevel"/>
    <w:tmpl w:val="A294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E257F"/>
    <w:multiLevelType w:val="multilevel"/>
    <w:tmpl w:val="4DC4CB46"/>
    <w:lvl w:ilvl="0">
      <w:start w:val="2"/>
      <w:numFmt w:val="decimal"/>
      <w:lvlText w:val="%1."/>
      <w:lvlJc w:val="left"/>
      <w:pPr>
        <w:ind w:left="360" w:hanging="360"/>
      </w:pPr>
      <w:rPr>
        <w:rFonts w:hint="default"/>
      </w:rPr>
    </w:lvl>
    <w:lvl w:ilvl="1">
      <w:start w:val="8"/>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9B0475D"/>
    <w:multiLevelType w:val="hybridMultilevel"/>
    <w:tmpl w:val="EB26C5A4"/>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1">
      <w:start w:val="1"/>
      <w:numFmt w:val="bullet"/>
      <w:lvlText w:val=""/>
      <w:lvlJc w:val="left"/>
      <w:pPr>
        <w:ind w:left="2160" w:hanging="360"/>
      </w:pPr>
      <w:rPr>
        <w:rFonts w:ascii="Symbol" w:hAnsi="Symbol"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4" w15:restartNumberingAfterBreak="0">
    <w:nsid w:val="6A306FD8"/>
    <w:multiLevelType w:val="hybridMultilevel"/>
    <w:tmpl w:val="EC24E3B0"/>
    <w:lvl w:ilvl="0" w:tplc="C9C669A6">
      <w:start w:val="505"/>
      <w:numFmt w:val="bullet"/>
      <w:pStyle w:val="Loenditpp"/>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B7E55"/>
    <w:multiLevelType w:val="multilevel"/>
    <w:tmpl w:val="59DE10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sz w:val="28"/>
      </w:rPr>
    </w:lvl>
    <w:lvl w:ilvl="2">
      <w:numFmt w:val="lowerRoman"/>
      <w:isLgl/>
      <w:lvlText w:val="%1.%2.%3."/>
      <w:lvlJc w:val="left"/>
      <w:pPr>
        <w:ind w:left="1440" w:hanging="1080"/>
      </w:pPr>
      <w:rPr>
        <w:rFonts w:hint="default"/>
        <w:b w:val="0"/>
        <w:sz w:val="22"/>
        <w:szCs w:val="22"/>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1800" w:hanging="144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520" w:hanging="2160"/>
      </w:pPr>
      <w:rPr>
        <w:rFonts w:hint="default"/>
        <w:b w:val="0"/>
        <w:sz w:val="28"/>
      </w:rPr>
    </w:lvl>
  </w:abstractNum>
  <w:abstractNum w:abstractNumId="26" w15:restartNumberingAfterBreak="0">
    <w:nsid w:val="761F6611"/>
    <w:multiLevelType w:val="hybridMultilevel"/>
    <w:tmpl w:val="DA12A448"/>
    <w:lvl w:ilvl="0" w:tplc="0425000D">
      <w:start w:val="1"/>
      <w:numFmt w:val="bullet"/>
      <w:lvlText w:val=""/>
      <w:lvlJc w:val="left"/>
      <w:pPr>
        <w:ind w:left="1495" w:hanging="360"/>
      </w:pPr>
      <w:rPr>
        <w:rFonts w:ascii="Wingdings" w:hAnsi="Wingdings" w:hint="default"/>
      </w:rPr>
    </w:lvl>
    <w:lvl w:ilvl="1" w:tplc="04250003">
      <w:start w:val="1"/>
      <w:numFmt w:val="bullet"/>
      <w:lvlText w:val="o"/>
      <w:lvlJc w:val="left"/>
      <w:pPr>
        <w:ind w:left="2215" w:hanging="360"/>
      </w:pPr>
      <w:rPr>
        <w:rFonts w:ascii="Courier New" w:hAnsi="Courier New" w:cs="Courier New" w:hint="default"/>
      </w:rPr>
    </w:lvl>
    <w:lvl w:ilvl="2" w:tplc="04250001">
      <w:start w:val="1"/>
      <w:numFmt w:val="bullet"/>
      <w:lvlText w:val=""/>
      <w:lvlJc w:val="left"/>
      <w:pPr>
        <w:ind w:left="2935" w:hanging="360"/>
      </w:pPr>
      <w:rPr>
        <w:rFonts w:ascii="Symbol" w:hAnsi="Symbol" w:hint="default"/>
      </w:rPr>
    </w:lvl>
    <w:lvl w:ilvl="3" w:tplc="04250001">
      <w:start w:val="1"/>
      <w:numFmt w:val="bullet"/>
      <w:lvlText w:val=""/>
      <w:lvlJc w:val="left"/>
      <w:pPr>
        <w:ind w:left="3655" w:hanging="360"/>
      </w:pPr>
      <w:rPr>
        <w:rFonts w:ascii="Symbol" w:hAnsi="Symbol" w:hint="default"/>
      </w:rPr>
    </w:lvl>
    <w:lvl w:ilvl="4" w:tplc="04250003">
      <w:start w:val="1"/>
      <w:numFmt w:val="bullet"/>
      <w:lvlText w:val="o"/>
      <w:lvlJc w:val="left"/>
      <w:pPr>
        <w:ind w:left="4375" w:hanging="360"/>
      </w:pPr>
      <w:rPr>
        <w:rFonts w:ascii="Courier New" w:hAnsi="Courier New" w:cs="Courier New" w:hint="default"/>
      </w:rPr>
    </w:lvl>
    <w:lvl w:ilvl="5" w:tplc="04250005">
      <w:start w:val="1"/>
      <w:numFmt w:val="bullet"/>
      <w:lvlText w:val=""/>
      <w:lvlJc w:val="left"/>
      <w:pPr>
        <w:ind w:left="5095" w:hanging="360"/>
      </w:pPr>
      <w:rPr>
        <w:rFonts w:ascii="Wingdings" w:hAnsi="Wingdings" w:hint="default"/>
      </w:rPr>
    </w:lvl>
    <w:lvl w:ilvl="6" w:tplc="04250001">
      <w:start w:val="1"/>
      <w:numFmt w:val="bullet"/>
      <w:lvlText w:val=""/>
      <w:lvlJc w:val="left"/>
      <w:pPr>
        <w:ind w:left="5815" w:hanging="360"/>
      </w:pPr>
      <w:rPr>
        <w:rFonts w:ascii="Symbol" w:hAnsi="Symbol" w:hint="default"/>
      </w:rPr>
    </w:lvl>
    <w:lvl w:ilvl="7" w:tplc="04250003">
      <w:start w:val="1"/>
      <w:numFmt w:val="bullet"/>
      <w:lvlText w:val="o"/>
      <w:lvlJc w:val="left"/>
      <w:pPr>
        <w:ind w:left="6535" w:hanging="360"/>
      </w:pPr>
      <w:rPr>
        <w:rFonts w:ascii="Courier New" w:hAnsi="Courier New" w:cs="Courier New" w:hint="default"/>
      </w:rPr>
    </w:lvl>
    <w:lvl w:ilvl="8" w:tplc="04250005">
      <w:start w:val="1"/>
      <w:numFmt w:val="bullet"/>
      <w:lvlText w:val=""/>
      <w:lvlJc w:val="left"/>
      <w:pPr>
        <w:ind w:left="7255" w:hanging="360"/>
      </w:pPr>
      <w:rPr>
        <w:rFonts w:ascii="Wingdings" w:hAnsi="Wingdings" w:hint="default"/>
      </w:rPr>
    </w:lvl>
  </w:abstractNum>
  <w:abstractNum w:abstractNumId="27" w15:restartNumberingAfterBreak="0">
    <w:nsid w:val="79AA3334"/>
    <w:multiLevelType w:val="multilevel"/>
    <w:tmpl w:val="E1F4ED6C"/>
    <w:lvl w:ilvl="0">
      <w:start w:val="1"/>
      <w:numFmt w:val="decimal"/>
      <w:lvlText w:val="%1."/>
      <w:lvlJc w:val="left"/>
      <w:pPr>
        <w:ind w:left="630" w:hanging="630"/>
      </w:pPr>
      <w:rPr>
        <w:rFonts w:hint="default"/>
      </w:rPr>
    </w:lvl>
    <w:lvl w:ilvl="1">
      <w:start w:val="1"/>
      <w:numFmt w:val="decimal"/>
      <w:lvlText w:val="%1.%2."/>
      <w:lvlJc w:val="left"/>
      <w:pPr>
        <w:ind w:left="922" w:hanging="720"/>
      </w:pPr>
      <w:rPr>
        <w:rFonts w:hint="default"/>
        <w:b/>
        <w:sz w:val="22"/>
        <w:szCs w:val="22"/>
      </w:rPr>
    </w:lvl>
    <w:lvl w:ilvl="2">
      <w:start w:val="1"/>
      <w:numFmt w:val="decimal"/>
      <w:lvlText w:val="%1.%2.%3."/>
      <w:lvlJc w:val="left"/>
      <w:pPr>
        <w:ind w:left="1124" w:hanging="720"/>
      </w:pPr>
      <w:rPr>
        <w:rFonts w:hint="default"/>
        <w:b w:val="0"/>
        <w:i w:val="0"/>
        <w:color w:val="auto"/>
        <w:sz w:val="22"/>
        <w:szCs w:val="22"/>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776" w:hanging="2160"/>
      </w:pPr>
      <w:rPr>
        <w:rFonts w:hint="default"/>
      </w:rPr>
    </w:lvl>
  </w:abstractNum>
  <w:abstractNum w:abstractNumId="28"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9" w15:restartNumberingAfterBreak="0">
    <w:nsid w:val="7E0E3864"/>
    <w:multiLevelType w:val="multilevel"/>
    <w:tmpl w:val="13A0681E"/>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color w:val="auto"/>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8"/>
  </w:num>
  <w:num w:numId="3">
    <w:abstractNumId w:val="15"/>
  </w:num>
  <w:num w:numId="4">
    <w:abstractNumId w:val="24"/>
  </w:num>
  <w:num w:numId="5">
    <w:abstractNumId w:val="11"/>
  </w:num>
  <w:num w:numId="6">
    <w:abstractNumId w:val="18"/>
  </w:num>
  <w:num w:numId="7">
    <w:abstractNumId w:val="10"/>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13"/>
  </w:num>
  <w:num w:numId="16">
    <w:abstractNumId w:val="7"/>
  </w:num>
  <w:num w:numId="17">
    <w:abstractNumId w:val="9"/>
  </w:num>
  <w:num w:numId="18">
    <w:abstractNumId w:val="23"/>
  </w:num>
  <w:num w:numId="19">
    <w:abstractNumId w:val="12"/>
  </w:num>
  <w:num w:numId="20">
    <w:abstractNumId w:val="26"/>
  </w:num>
  <w:num w:numId="21">
    <w:abstractNumId w:val="20"/>
  </w:num>
  <w:num w:numId="22">
    <w:abstractNumId w:val="25"/>
  </w:num>
  <w:num w:numId="23">
    <w:abstractNumId w:val="16"/>
  </w:num>
  <w:num w:numId="24">
    <w:abstractNumId w:val="17"/>
  </w:num>
  <w:num w:numId="25">
    <w:abstractNumId w:val="27"/>
  </w:num>
  <w:num w:numId="26">
    <w:abstractNumId w:val="19"/>
  </w:num>
  <w:num w:numId="27">
    <w:abstractNumId w:val="8"/>
  </w:num>
  <w:num w:numId="28">
    <w:abstractNumId w:val="14"/>
  </w:num>
  <w:num w:numId="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94"/>
    <w:rsid w:val="00001EF6"/>
    <w:rsid w:val="000020B7"/>
    <w:rsid w:val="00003EC6"/>
    <w:rsid w:val="00004C20"/>
    <w:rsid w:val="00020A37"/>
    <w:rsid w:val="00020CE5"/>
    <w:rsid w:val="0002212D"/>
    <w:rsid w:val="00034A9B"/>
    <w:rsid w:val="000353CA"/>
    <w:rsid w:val="0003573D"/>
    <w:rsid w:val="0004339C"/>
    <w:rsid w:val="00064ED9"/>
    <w:rsid w:val="00065997"/>
    <w:rsid w:val="000840CF"/>
    <w:rsid w:val="00097D19"/>
    <w:rsid w:val="000A0367"/>
    <w:rsid w:val="000A3BDC"/>
    <w:rsid w:val="000A562C"/>
    <w:rsid w:val="000A661B"/>
    <w:rsid w:val="000C2107"/>
    <w:rsid w:val="000C2BDA"/>
    <w:rsid w:val="000C758E"/>
    <w:rsid w:val="000C7C6C"/>
    <w:rsid w:val="000D36E9"/>
    <w:rsid w:val="000E3F3D"/>
    <w:rsid w:val="000E58D1"/>
    <w:rsid w:val="000F1A18"/>
    <w:rsid w:val="0010774E"/>
    <w:rsid w:val="00114A58"/>
    <w:rsid w:val="00124C41"/>
    <w:rsid w:val="00125708"/>
    <w:rsid w:val="00125839"/>
    <w:rsid w:val="0012791C"/>
    <w:rsid w:val="00142112"/>
    <w:rsid w:val="00150ECC"/>
    <w:rsid w:val="00157860"/>
    <w:rsid w:val="00160455"/>
    <w:rsid w:val="0016487D"/>
    <w:rsid w:val="0016595A"/>
    <w:rsid w:val="00185CAF"/>
    <w:rsid w:val="00195B79"/>
    <w:rsid w:val="001B04CC"/>
    <w:rsid w:val="001B1C75"/>
    <w:rsid w:val="001C1169"/>
    <w:rsid w:val="001C4EA3"/>
    <w:rsid w:val="001C58B1"/>
    <w:rsid w:val="001C5CA3"/>
    <w:rsid w:val="001C6BB1"/>
    <w:rsid w:val="001D62A8"/>
    <w:rsid w:val="001E7D9D"/>
    <w:rsid w:val="00203E2C"/>
    <w:rsid w:val="00206C7B"/>
    <w:rsid w:val="00213679"/>
    <w:rsid w:val="00214723"/>
    <w:rsid w:val="002167B0"/>
    <w:rsid w:val="00216C82"/>
    <w:rsid w:val="002223CE"/>
    <w:rsid w:val="00227BB0"/>
    <w:rsid w:val="0023095B"/>
    <w:rsid w:val="00240668"/>
    <w:rsid w:val="00240C34"/>
    <w:rsid w:val="00241EEF"/>
    <w:rsid w:val="00247775"/>
    <w:rsid w:val="00250134"/>
    <w:rsid w:val="00251649"/>
    <w:rsid w:val="00256E72"/>
    <w:rsid w:val="002826C4"/>
    <w:rsid w:val="00283D1E"/>
    <w:rsid w:val="002947AD"/>
    <w:rsid w:val="002A1AB6"/>
    <w:rsid w:val="002A1D74"/>
    <w:rsid w:val="002A41E3"/>
    <w:rsid w:val="002A65BE"/>
    <w:rsid w:val="002A6B7D"/>
    <w:rsid w:val="002C4444"/>
    <w:rsid w:val="002C4A50"/>
    <w:rsid w:val="002D7690"/>
    <w:rsid w:val="002E6C99"/>
    <w:rsid w:val="002E7094"/>
    <w:rsid w:val="002F2CCF"/>
    <w:rsid w:val="002F383E"/>
    <w:rsid w:val="002F612B"/>
    <w:rsid w:val="003061B6"/>
    <w:rsid w:val="00313B59"/>
    <w:rsid w:val="003223E5"/>
    <w:rsid w:val="00331CCC"/>
    <w:rsid w:val="003323AF"/>
    <w:rsid w:val="00333C42"/>
    <w:rsid w:val="003354B0"/>
    <w:rsid w:val="00336E88"/>
    <w:rsid w:val="00337BB0"/>
    <w:rsid w:val="003419C9"/>
    <w:rsid w:val="00344C01"/>
    <w:rsid w:val="00346825"/>
    <w:rsid w:val="003473EF"/>
    <w:rsid w:val="0035182C"/>
    <w:rsid w:val="00353DA4"/>
    <w:rsid w:val="003638AE"/>
    <w:rsid w:val="00365806"/>
    <w:rsid w:val="00366381"/>
    <w:rsid w:val="0037167C"/>
    <w:rsid w:val="00375072"/>
    <w:rsid w:val="00377341"/>
    <w:rsid w:val="00381279"/>
    <w:rsid w:val="00381877"/>
    <w:rsid w:val="00381AD6"/>
    <w:rsid w:val="00382615"/>
    <w:rsid w:val="00390184"/>
    <w:rsid w:val="00391A22"/>
    <w:rsid w:val="003968CD"/>
    <w:rsid w:val="003A4478"/>
    <w:rsid w:val="003A6E27"/>
    <w:rsid w:val="003A71FE"/>
    <w:rsid w:val="003B25AB"/>
    <w:rsid w:val="003D1EF0"/>
    <w:rsid w:val="003D714F"/>
    <w:rsid w:val="003E50E1"/>
    <w:rsid w:val="003F5238"/>
    <w:rsid w:val="003F5A86"/>
    <w:rsid w:val="0040617C"/>
    <w:rsid w:val="0040698D"/>
    <w:rsid w:val="00412C05"/>
    <w:rsid w:val="00423E85"/>
    <w:rsid w:val="00424BE5"/>
    <w:rsid w:val="00426760"/>
    <w:rsid w:val="00441696"/>
    <w:rsid w:val="004620B9"/>
    <w:rsid w:val="00462134"/>
    <w:rsid w:val="00464028"/>
    <w:rsid w:val="00481187"/>
    <w:rsid w:val="0048295C"/>
    <w:rsid w:val="00483545"/>
    <w:rsid w:val="00486081"/>
    <w:rsid w:val="00491DB3"/>
    <w:rsid w:val="00492503"/>
    <w:rsid w:val="00494B07"/>
    <w:rsid w:val="00497A6D"/>
    <w:rsid w:val="004A4F6B"/>
    <w:rsid w:val="004C5411"/>
    <w:rsid w:val="004D3EAF"/>
    <w:rsid w:val="004F1AC2"/>
    <w:rsid w:val="004F3B4E"/>
    <w:rsid w:val="004F6BB8"/>
    <w:rsid w:val="00506047"/>
    <w:rsid w:val="005118B2"/>
    <w:rsid w:val="005136B7"/>
    <w:rsid w:val="00513760"/>
    <w:rsid w:val="00513E0F"/>
    <w:rsid w:val="00515924"/>
    <w:rsid w:val="005212D1"/>
    <w:rsid w:val="00524D87"/>
    <w:rsid w:val="00527432"/>
    <w:rsid w:val="005417F7"/>
    <w:rsid w:val="00546BFD"/>
    <w:rsid w:val="00556524"/>
    <w:rsid w:val="005621F1"/>
    <w:rsid w:val="00565793"/>
    <w:rsid w:val="00570E02"/>
    <w:rsid w:val="00570E86"/>
    <w:rsid w:val="0058010B"/>
    <w:rsid w:val="0058591E"/>
    <w:rsid w:val="005923CB"/>
    <w:rsid w:val="00597A78"/>
    <w:rsid w:val="005A3DC7"/>
    <w:rsid w:val="005B0669"/>
    <w:rsid w:val="005B174B"/>
    <w:rsid w:val="005C00E9"/>
    <w:rsid w:val="005C73B4"/>
    <w:rsid w:val="005D3044"/>
    <w:rsid w:val="005E6CE0"/>
    <w:rsid w:val="005F49C1"/>
    <w:rsid w:val="00605669"/>
    <w:rsid w:val="00606EFA"/>
    <w:rsid w:val="00612397"/>
    <w:rsid w:val="00616CEF"/>
    <w:rsid w:val="0062399D"/>
    <w:rsid w:val="00623AB8"/>
    <w:rsid w:val="00630E2C"/>
    <w:rsid w:val="00640A65"/>
    <w:rsid w:val="00645DE1"/>
    <w:rsid w:val="006514A1"/>
    <w:rsid w:val="00652AE7"/>
    <w:rsid w:val="006540D9"/>
    <w:rsid w:val="006550C5"/>
    <w:rsid w:val="0065577A"/>
    <w:rsid w:val="00656084"/>
    <w:rsid w:val="00660D12"/>
    <w:rsid w:val="00660EC2"/>
    <w:rsid w:val="00660EE8"/>
    <w:rsid w:val="00661D98"/>
    <w:rsid w:val="00673CD4"/>
    <w:rsid w:val="006752AB"/>
    <w:rsid w:val="00691227"/>
    <w:rsid w:val="00695E13"/>
    <w:rsid w:val="00696AEB"/>
    <w:rsid w:val="00697DC8"/>
    <w:rsid w:val="006A5DF5"/>
    <w:rsid w:val="006B3293"/>
    <w:rsid w:val="006B7C7E"/>
    <w:rsid w:val="006C63D9"/>
    <w:rsid w:val="006D4D70"/>
    <w:rsid w:val="006E2825"/>
    <w:rsid w:val="006E7B08"/>
    <w:rsid w:val="006F0851"/>
    <w:rsid w:val="006F6D89"/>
    <w:rsid w:val="006F7711"/>
    <w:rsid w:val="00705B6B"/>
    <w:rsid w:val="007220D6"/>
    <w:rsid w:val="00733BCF"/>
    <w:rsid w:val="00737184"/>
    <w:rsid w:val="00746E62"/>
    <w:rsid w:val="0075132E"/>
    <w:rsid w:val="007551DC"/>
    <w:rsid w:val="00757CF3"/>
    <w:rsid w:val="00770004"/>
    <w:rsid w:val="0077396E"/>
    <w:rsid w:val="00781875"/>
    <w:rsid w:val="007931C7"/>
    <w:rsid w:val="007934BC"/>
    <w:rsid w:val="007A6972"/>
    <w:rsid w:val="007B2F2F"/>
    <w:rsid w:val="007B510E"/>
    <w:rsid w:val="007C0078"/>
    <w:rsid w:val="007C6D40"/>
    <w:rsid w:val="007D6174"/>
    <w:rsid w:val="007F30A6"/>
    <w:rsid w:val="007F48BA"/>
    <w:rsid w:val="007F598C"/>
    <w:rsid w:val="008025C5"/>
    <w:rsid w:val="008064E1"/>
    <w:rsid w:val="00812A54"/>
    <w:rsid w:val="00826D4B"/>
    <w:rsid w:val="00835827"/>
    <w:rsid w:val="00841B44"/>
    <w:rsid w:val="00841E59"/>
    <w:rsid w:val="00842990"/>
    <w:rsid w:val="008540DC"/>
    <w:rsid w:val="00860A2B"/>
    <w:rsid w:val="008637B7"/>
    <w:rsid w:val="0087000E"/>
    <w:rsid w:val="00871436"/>
    <w:rsid w:val="008773AE"/>
    <w:rsid w:val="00885C88"/>
    <w:rsid w:val="00893072"/>
    <w:rsid w:val="008A0061"/>
    <w:rsid w:val="008A610E"/>
    <w:rsid w:val="008B3E4D"/>
    <w:rsid w:val="008B4616"/>
    <w:rsid w:val="008B727F"/>
    <w:rsid w:val="008C028E"/>
    <w:rsid w:val="008D0B0F"/>
    <w:rsid w:val="008D22DA"/>
    <w:rsid w:val="008E621F"/>
    <w:rsid w:val="008F7D1E"/>
    <w:rsid w:val="0090119D"/>
    <w:rsid w:val="009055CE"/>
    <w:rsid w:val="00927A64"/>
    <w:rsid w:val="00956B81"/>
    <w:rsid w:val="009650C2"/>
    <w:rsid w:val="00967439"/>
    <w:rsid w:val="00972DBB"/>
    <w:rsid w:val="00973331"/>
    <w:rsid w:val="009810F3"/>
    <w:rsid w:val="00985FFD"/>
    <w:rsid w:val="009869E5"/>
    <w:rsid w:val="0099018E"/>
    <w:rsid w:val="009948D7"/>
    <w:rsid w:val="00994B27"/>
    <w:rsid w:val="00996E72"/>
    <w:rsid w:val="009A3BC8"/>
    <w:rsid w:val="009B0E22"/>
    <w:rsid w:val="009B6D3B"/>
    <w:rsid w:val="009C13FA"/>
    <w:rsid w:val="009C2B5D"/>
    <w:rsid w:val="009C3D18"/>
    <w:rsid w:val="009D7E14"/>
    <w:rsid w:val="009E4A67"/>
    <w:rsid w:val="009F3D59"/>
    <w:rsid w:val="00A00380"/>
    <w:rsid w:val="00A0118B"/>
    <w:rsid w:val="00A105B7"/>
    <w:rsid w:val="00A13756"/>
    <w:rsid w:val="00A14954"/>
    <w:rsid w:val="00A27908"/>
    <w:rsid w:val="00A32D8F"/>
    <w:rsid w:val="00A3443E"/>
    <w:rsid w:val="00A34452"/>
    <w:rsid w:val="00A437E2"/>
    <w:rsid w:val="00A502D9"/>
    <w:rsid w:val="00A50439"/>
    <w:rsid w:val="00A5243A"/>
    <w:rsid w:val="00A546C7"/>
    <w:rsid w:val="00A56733"/>
    <w:rsid w:val="00A62E56"/>
    <w:rsid w:val="00A713B4"/>
    <w:rsid w:val="00A731D0"/>
    <w:rsid w:val="00A77DF8"/>
    <w:rsid w:val="00A84976"/>
    <w:rsid w:val="00A8655F"/>
    <w:rsid w:val="00A92574"/>
    <w:rsid w:val="00A92CB5"/>
    <w:rsid w:val="00A979A4"/>
    <w:rsid w:val="00A97B4C"/>
    <w:rsid w:val="00AA4D79"/>
    <w:rsid w:val="00AA7872"/>
    <w:rsid w:val="00AC7CAA"/>
    <w:rsid w:val="00AD4A2A"/>
    <w:rsid w:val="00AE1FEE"/>
    <w:rsid w:val="00AE230C"/>
    <w:rsid w:val="00AE5ADB"/>
    <w:rsid w:val="00AF3B82"/>
    <w:rsid w:val="00AF4C29"/>
    <w:rsid w:val="00B051E9"/>
    <w:rsid w:val="00B06AAF"/>
    <w:rsid w:val="00B07443"/>
    <w:rsid w:val="00B0782F"/>
    <w:rsid w:val="00B12BBB"/>
    <w:rsid w:val="00B1510F"/>
    <w:rsid w:val="00B1522F"/>
    <w:rsid w:val="00B25F07"/>
    <w:rsid w:val="00B37FAE"/>
    <w:rsid w:val="00B42A34"/>
    <w:rsid w:val="00B54656"/>
    <w:rsid w:val="00B553B0"/>
    <w:rsid w:val="00B55D54"/>
    <w:rsid w:val="00B564B8"/>
    <w:rsid w:val="00B6444A"/>
    <w:rsid w:val="00B75FD4"/>
    <w:rsid w:val="00B77225"/>
    <w:rsid w:val="00B9093A"/>
    <w:rsid w:val="00B92EA0"/>
    <w:rsid w:val="00B93506"/>
    <w:rsid w:val="00BA65E6"/>
    <w:rsid w:val="00BB0175"/>
    <w:rsid w:val="00BB7572"/>
    <w:rsid w:val="00BC03E2"/>
    <w:rsid w:val="00BC0966"/>
    <w:rsid w:val="00BC1C85"/>
    <w:rsid w:val="00BC2B50"/>
    <w:rsid w:val="00BD187A"/>
    <w:rsid w:val="00BE4B3C"/>
    <w:rsid w:val="00BE59C9"/>
    <w:rsid w:val="00BF4061"/>
    <w:rsid w:val="00BF6784"/>
    <w:rsid w:val="00BF75E5"/>
    <w:rsid w:val="00C04924"/>
    <w:rsid w:val="00C04CBF"/>
    <w:rsid w:val="00C1278E"/>
    <w:rsid w:val="00C25F98"/>
    <w:rsid w:val="00C43C36"/>
    <w:rsid w:val="00C463B6"/>
    <w:rsid w:val="00C46FA9"/>
    <w:rsid w:val="00C50FF1"/>
    <w:rsid w:val="00C53868"/>
    <w:rsid w:val="00C653CB"/>
    <w:rsid w:val="00C772C8"/>
    <w:rsid w:val="00C85484"/>
    <w:rsid w:val="00C96556"/>
    <w:rsid w:val="00C977E2"/>
    <w:rsid w:val="00CA4970"/>
    <w:rsid w:val="00CA7860"/>
    <w:rsid w:val="00CB60C6"/>
    <w:rsid w:val="00CC254D"/>
    <w:rsid w:val="00CC3CE5"/>
    <w:rsid w:val="00CC53D6"/>
    <w:rsid w:val="00CC6C2A"/>
    <w:rsid w:val="00CD0720"/>
    <w:rsid w:val="00CD0862"/>
    <w:rsid w:val="00CD33E4"/>
    <w:rsid w:val="00CD5E52"/>
    <w:rsid w:val="00CE64D1"/>
    <w:rsid w:val="00CF0969"/>
    <w:rsid w:val="00CF5B36"/>
    <w:rsid w:val="00D01779"/>
    <w:rsid w:val="00D03A34"/>
    <w:rsid w:val="00D07DB5"/>
    <w:rsid w:val="00D151A6"/>
    <w:rsid w:val="00D2005F"/>
    <w:rsid w:val="00D238A2"/>
    <w:rsid w:val="00D251CF"/>
    <w:rsid w:val="00D25EF8"/>
    <w:rsid w:val="00D30C98"/>
    <w:rsid w:val="00D3312F"/>
    <w:rsid w:val="00D3413E"/>
    <w:rsid w:val="00D46B7F"/>
    <w:rsid w:val="00D50BA8"/>
    <w:rsid w:val="00D5753C"/>
    <w:rsid w:val="00D63344"/>
    <w:rsid w:val="00D700F1"/>
    <w:rsid w:val="00D813D6"/>
    <w:rsid w:val="00D84EF4"/>
    <w:rsid w:val="00D861C4"/>
    <w:rsid w:val="00D91E98"/>
    <w:rsid w:val="00D93012"/>
    <w:rsid w:val="00D97338"/>
    <w:rsid w:val="00DA1D58"/>
    <w:rsid w:val="00DA37E2"/>
    <w:rsid w:val="00DA4A7C"/>
    <w:rsid w:val="00DB1071"/>
    <w:rsid w:val="00DB14F1"/>
    <w:rsid w:val="00DB340A"/>
    <w:rsid w:val="00DC1825"/>
    <w:rsid w:val="00DC7CC3"/>
    <w:rsid w:val="00DD0C42"/>
    <w:rsid w:val="00DD45CF"/>
    <w:rsid w:val="00DE36C9"/>
    <w:rsid w:val="00DF198F"/>
    <w:rsid w:val="00DF62D4"/>
    <w:rsid w:val="00E076C1"/>
    <w:rsid w:val="00E07BA9"/>
    <w:rsid w:val="00E109B4"/>
    <w:rsid w:val="00E10C57"/>
    <w:rsid w:val="00E2687A"/>
    <w:rsid w:val="00E313B0"/>
    <w:rsid w:val="00E3191B"/>
    <w:rsid w:val="00E33E4C"/>
    <w:rsid w:val="00E409F8"/>
    <w:rsid w:val="00E45DD2"/>
    <w:rsid w:val="00E47D1E"/>
    <w:rsid w:val="00E543C6"/>
    <w:rsid w:val="00E55F94"/>
    <w:rsid w:val="00E569B6"/>
    <w:rsid w:val="00E6747B"/>
    <w:rsid w:val="00E80BA6"/>
    <w:rsid w:val="00E86701"/>
    <w:rsid w:val="00E92F87"/>
    <w:rsid w:val="00EA2932"/>
    <w:rsid w:val="00EA46ED"/>
    <w:rsid w:val="00EA7199"/>
    <w:rsid w:val="00EB30C7"/>
    <w:rsid w:val="00EB3A55"/>
    <w:rsid w:val="00EB5319"/>
    <w:rsid w:val="00EB5B4B"/>
    <w:rsid w:val="00EC22A3"/>
    <w:rsid w:val="00EE2B56"/>
    <w:rsid w:val="00EE4037"/>
    <w:rsid w:val="00EF0FA0"/>
    <w:rsid w:val="00F00369"/>
    <w:rsid w:val="00F067CC"/>
    <w:rsid w:val="00F07CE4"/>
    <w:rsid w:val="00F13619"/>
    <w:rsid w:val="00F15A04"/>
    <w:rsid w:val="00F15E3F"/>
    <w:rsid w:val="00F20B9A"/>
    <w:rsid w:val="00F31D16"/>
    <w:rsid w:val="00F35C59"/>
    <w:rsid w:val="00F4006D"/>
    <w:rsid w:val="00F46B18"/>
    <w:rsid w:val="00F5151A"/>
    <w:rsid w:val="00F763E7"/>
    <w:rsid w:val="00F95012"/>
    <w:rsid w:val="00FA14F5"/>
    <w:rsid w:val="00FA445F"/>
    <w:rsid w:val="00FB4CCF"/>
    <w:rsid w:val="00FC69E4"/>
    <w:rsid w:val="00FD68AC"/>
    <w:rsid w:val="00FD7B4B"/>
    <w:rsid w:val="00FF44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62EA"/>
  <w15:docId w15:val="{AD40CC1D-EAD3-4D75-B207-F9477004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C22A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2E7094"/>
    <w:pPr>
      <w:keepNext/>
      <w:numPr>
        <w:numId w:val="14"/>
      </w:numPr>
      <w:spacing w:before="240" w:after="60"/>
      <w:outlineLvl w:val="0"/>
    </w:pPr>
    <w:rPr>
      <w:rFonts w:cs="Arial"/>
      <w:b/>
      <w:bCs/>
      <w:caps/>
      <w:kern w:val="32"/>
      <w:sz w:val="32"/>
      <w:szCs w:val="32"/>
    </w:rPr>
  </w:style>
  <w:style w:type="paragraph" w:styleId="Pealkiri2">
    <w:name w:val="heading 2"/>
    <w:basedOn w:val="Normaallaad"/>
    <w:next w:val="Normaallaad"/>
    <w:link w:val="Pealkiri2Mrk"/>
    <w:uiPriority w:val="9"/>
    <w:qFormat/>
    <w:rsid w:val="002E7094"/>
    <w:pPr>
      <w:keepNext/>
      <w:numPr>
        <w:ilvl w:val="1"/>
        <w:numId w:val="6"/>
      </w:numPr>
      <w:spacing w:before="240" w:after="60"/>
      <w:outlineLvl w:val="1"/>
    </w:pPr>
    <w:rPr>
      <w:rFonts w:cs="Arial"/>
      <w:b/>
      <w:bCs/>
      <w:iCs/>
      <w:sz w:val="28"/>
      <w:szCs w:val="28"/>
    </w:rPr>
  </w:style>
  <w:style w:type="paragraph" w:styleId="Pealkiri3">
    <w:name w:val="heading 3"/>
    <w:basedOn w:val="Normaallaad"/>
    <w:next w:val="Normaallaad"/>
    <w:link w:val="Pealkiri3Mrk"/>
    <w:uiPriority w:val="9"/>
    <w:qFormat/>
    <w:rsid w:val="002E7094"/>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2E7094"/>
    <w:pPr>
      <w:keepNext/>
      <w:spacing w:before="240" w:after="60"/>
      <w:outlineLvl w:val="3"/>
    </w:pPr>
    <w:rPr>
      <w:b/>
      <w:bCs/>
      <w:sz w:val="28"/>
      <w:szCs w:val="28"/>
    </w:rPr>
  </w:style>
  <w:style w:type="paragraph" w:styleId="Pealkiri5">
    <w:name w:val="heading 5"/>
    <w:basedOn w:val="Normaallaad"/>
    <w:next w:val="Normaallaad"/>
    <w:link w:val="Pealkiri5Mrk"/>
    <w:qFormat/>
    <w:rsid w:val="002E7094"/>
    <w:pPr>
      <w:spacing w:before="240" w:after="60"/>
      <w:outlineLvl w:val="4"/>
    </w:pPr>
    <w:rPr>
      <w:b/>
      <w:bCs/>
      <w:i/>
      <w:iCs/>
      <w:sz w:val="26"/>
      <w:szCs w:val="26"/>
    </w:rPr>
  </w:style>
  <w:style w:type="paragraph" w:styleId="Pealkiri6">
    <w:name w:val="heading 6"/>
    <w:basedOn w:val="Normaallaad"/>
    <w:next w:val="Normaallaad"/>
    <w:link w:val="Pealkiri6Mrk"/>
    <w:qFormat/>
    <w:rsid w:val="002E7094"/>
    <w:pPr>
      <w:numPr>
        <w:ilvl w:val="5"/>
        <w:numId w:val="6"/>
      </w:numPr>
      <w:spacing w:before="240" w:after="60"/>
      <w:outlineLvl w:val="5"/>
    </w:pPr>
    <w:rPr>
      <w:b/>
      <w:bCs/>
      <w:sz w:val="22"/>
      <w:szCs w:val="22"/>
    </w:rPr>
  </w:style>
  <w:style w:type="paragraph" w:styleId="Pealkiri7">
    <w:name w:val="heading 7"/>
    <w:basedOn w:val="Normaallaad"/>
    <w:next w:val="Normaallaad"/>
    <w:link w:val="Pealkiri7Mrk"/>
    <w:qFormat/>
    <w:rsid w:val="002E7094"/>
    <w:pPr>
      <w:keepNext/>
      <w:numPr>
        <w:ilvl w:val="6"/>
        <w:numId w:val="6"/>
      </w:numPr>
      <w:spacing w:after="120"/>
      <w:jc w:val="both"/>
      <w:outlineLvl w:val="6"/>
    </w:pPr>
    <w:rPr>
      <w:b/>
      <w:bCs/>
      <w:szCs w:val="20"/>
      <w:lang w:val="en-AU"/>
    </w:rPr>
  </w:style>
  <w:style w:type="paragraph" w:styleId="Pealkiri8">
    <w:name w:val="heading 8"/>
    <w:basedOn w:val="Normaallaad"/>
    <w:next w:val="Normaallaad"/>
    <w:link w:val="Pealkiri8Mrk"/>
    <w:qFormat/>
    <w:rsid w:val="002E7094"/>
    <w:pPr>
      <w:numPr>
        <w:ilvl w:val="7"/>
        <w:numId w:val="6"/>
      </w:numPr>
      <w:spacing w:before="240" w:after="60"/>
      <w:outlineLvl w:val="7"/>
    </w:pPr>
    <w:rPr>
      <w:i/>
      <w:iCs/>
    </w:rPr>
  </w:style>
  <w:style w:type="paragraph" w:styleId="Pealkiri9">
    <w:name w:val="heading 9"/>
    <w:basedOn w:val="Normaallaad"/>
    <w:next w:val="Normaallaad"/>
    <w:link w:val="Pealkiri9Mrk"/>
    <w:qFormat/>
    <w:rsid w:val="002E7094"/>
    <w:pPr>
      <w:numPr>
        <w:ilvl w:val="8"/>
        <w:numId w:val="6"/>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E7094"/>
    <w:rPr>
      <w:rFonts w:ascii="Times New Roman" w:eastAsia="Times New Roman" w:hAnsi="Times New Roman" w:cs="Arial"/>
      <w:b/>
      <w:bCs/>
      <w:caps/>
      <w:kern w:val="32"/>
      <w:sz w:val="32"/>
      <w:szCs w:val="32"/>
    </w:rPr>
  </w:style>
  <w:style w:type="character" w:customStyle="1" w:styleId="Pealkiri2Mrk">
    <w:name w:val="Pealkiri 2 Märk"/>
    <w:basedOn w:val="Liguvaikefont"/>
    <w:link w:val="Pealkiri2"/>
    <w:uiPriority w:val="9"/>
    <w:rsid w:val="002E7094"/>
    <w:rPr>
      <w:rFonts w:ascii="Times New Roman" w:eastAsia="Times New Roman" w:hAnsi="Times New Roman" w:cs="Arial"/>
      <w:b/>
      <w:bCs/>
      <w:iCs/>
      <w:sz w:val="28"/>
      <w:szCs w:val="28"/>
    </w:rPr>
  </w:style>
  <w:style w:type="character" w:customStyle="1" w:styleId="Pealkiri3Mrk">
    <w:name w:val="Pealkiri 3 Märk"/>
    <w:basedOn w:val="Liguvaikefont"/>
    <w:link w:val="Pealkiri3"/>
    <w:uiPriority w:val="9"/>
    <w:rsid w:val="002E7094"/>
    <w:rPr>
      <w:rFonts w:ascii="Arial" w:eastAsia="Times New Roman" w:hAnsi="Arial" w:cs="Arial"/>
      <w:b/>
      <w:bCs/>
      <w:sz w:val="26"/>
      <w:szCs w:val="26"/>
    </w:rPr>
  </w:style>
  <w:style w:type="character" w:customStyle="1" w:styleId="Pealkiri4Mrk">
    <w:name w:val="Pealkiri 4 Märk"/>
    <w:basedOn w:val="Liguvaikefont"/>
    <w:rsid w:val="002E7094"/>
    <w:rPr>
      <w:rFonts w:asciiTheme="majorHAnsi" w:eastAsiaTheme="majorEastAsia" w:hAnsiTheme="majorHAnsi" w:cstheme="majorBidi"/>
      <w:b/>
      <w:bCs/>
      <w:i/>
      <w:iCs/>
      <w:color w:val="4F81BD" w:themeColor="accent1"/>
      <w:sz w:val="24"/>
      <w:szCs w:val="24"/>
    </w:rPr>
  </w:style>
  <w:style w:type="character" w:customStyle="1" w:styleId="Pealkiri5Mrk">
    <w:name w:val="Pealkiri 5 Märk"/>
    <w:basedOn w:val="Liguvaikefont"/>
    <w:link w:val="Pealkiri5"/>
    <w:rsid w:val="002E7094"/>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2E7094"/>
    <w:rPr>
      <w:rFonts w:ascii="Times New Roman" w:eastAsia="Times New Roman" w:hAnsi="Times New Roman" w:cs="Times New Roman"/>
      <w:b/>
      <w:bCs/>
    </w:rPr>
  </w:style>
  <w:style w:type="character" w:customStyle="1" w:styleId="Pealkiri7Mrk">
    <w:name w:val="Pealkiri 7 Märk"/>
    <w:basedOn w:val="Liguvaikefont"/>
    <w:link w:val="Pealkiri7"/>
    <w:rsid w:val="002E7094"/>
    <w:rPr>
      <w:rFonts w:ascii="Times New Roman" w:eastAsia="Times New Roman" w:hAnsi="Times New Roman" w:cs="Times New Roman"/>
      <w:b/>
      <w:bCs/>
      <w:sz w:val="24"/>
      <w:szCs w:val="20"/>
      <w:lang w:val="en-AU"/>
    </w:rPr>
  </w:style>
  <w:style w:type="character" w:customStyle="1" w:styleId="Pealkiri8Mrk">
    <w:name w:val="Pealkiri 8 Märk"/>
    <w:basedOn w:val="Liguvaikefont"/>
    <w:link w:val="Pealkiri8"/>
    <w:rsid w:val="002E7094"/>
    <w:rPr>
      <w:rFonts w:ascii="Times New Roman" w:eastAsia="Times New Roman" w:hAnsi="Times New Roman" w:cs="Times New Roman"/>
      <w:i/>
      <w:iCs/>
      <w:sz w:val="24"/>
      <w:szCs w:val="24"/>
    </w:rPr>
  </w:style>
  <w:style w:type="character" w:customStyle="1" w:styleId="Pealkiri9Mrk">
    <w:name w:val="Pealkiri 9 Märk"/>
    <w:basedOn w:val="Liguvaikefont"/>
    <w:link w:val="Pealkiri9"/>
    <w:rsid w:val="002E7094"/>
    <w:rPr>
      <w:rFonts w:ascii="Times New Roman" w:eastAsia="Times New Roman" w:hAnsi="Times New Roman" w:cs="Arial"/>
    </w:rPr>
  </w:style>
  <w:style w:type="character" w:customStyle="1" w:styleId="Pealkiri4Mrk1">
    <w:name w:val="Pealkiri 4 Märk1"/>
    <w:basedOn w:val="Liguvaikefont"/>
    <w:link w:val="Pealkiri4"/>
    <w:rsid w:val="002E7094"/>
    <w:rPr>
      <w:rFonts w:ascii="Times New Roman" w:eastAsia="Times New Roman" w:hAnsi="Times New Roman" w:cs="Times New Roman"/>
      <w:b/>
      <w:bCs/>
      <w:sz w:val="28"/>
      <w:szCs w:val="28"/>
    </w:rPr>
  </w:style>
  <w:style w:type="character" w:styleId="Hperlink">
    <w:name w:val="Hyperlink"/>
    <w:basedOn w:val="Liguvaikefont"/>
    <w:uiPriority w:val="99"/>
    <w:rsid w:val="002E7094"/>
    <w:rPr>
      <w:color w:val="0000FF"/>
      <w:u w:val="single"/>
    </w:rPr>
  </w:style>
  <w:style w:type="paragraph" w:styleId="Kehatekst2">
    <w:name w:val="Body Text 2"/>
    <w:basedOn w:val="Normaallaad"/>
    <w:link w:val="Kehatekst2Mrk"/>
    <w:rsid w:val="002E7094"/>
    <w:pPr>
      <w:widowControl w:val="0"/>
      <w:jc w:val="both"/>
    </w:pPr>
    <w:rPr>
      <w:snapToGrid w:val="0"/>
      <w:szCs w:val="20"/>
    </w:rPr>
  </w:style>
  <w:style w:type="character" w:customStyle="1" w:styleId="Kehatekst2Mrk">
    <w:name w:val="Kehatekst 2 Märk"/>
    <w:basedOn w:val="Liguvaikefont"/>
    <w:link w:val="Kehatekst2"/>
    <w:rsid w:val="002E7094"/>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uiPriority w:val="99"/>
    <w:rsid w:val="002E7094"/>
    <w:rPr>
      <w:sz w:val="20"/>
      <w:szCs w:val="20"/>
    </w:rPr>
  </w:style>
  <w:style w:type="character" w:customStyle="1" w:styleId="KommentaaritekstMrk">
    <w:name w:val="Kommentaari tekst Märk"/>
    <w:basedOn w:val="Liguvaikefont"/>
    <w:link w:val="Kommentaaritekst"/>
    <w:uiPriority w:val="99"/>
    <w:rsid w:val="002E7094"/>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rsid w:val="002E7094"/>
    <w:rPr>
      <w:b/>
      <w:bCs/>
    </w:rPr>
  </w:style>
  <w:style w:type="character" w:customStyle="1" w:styleId="KommentaariteemaMrk">
    <w:name w:val="Kommentaari teema Märk"/>
    <w:basedOn w:val="KommentaaritekstMrk"/>
    <w:link w:val="Kommentaariteema"/>
    <w:uiPriority w:val="99"/>
    <w:semiHidden/>
    <w:rsid w:val="002E7094"/>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rsid w:val="002E7094"/>
    <w:rPr>
      <w:rFonts w:ascii="Tahoma" w:hAnsi="Tahoma" w:cs="Tahoma"/>
      <w:sz w:val="16"/>
      <w:szCs w:val="16"/>
    </w:rPr>
  </w:style>
  <w:style w:type="character" w:customStyle="1" w:styleId="JutumullitekstMrk">
    <w:name w:val="Jutumullitekst Märk"/>
    <w:basedOn w:val="Liguvaikefont"/>
    <w:link w:val="Jutumullitekst"/>
    <w:uiPriority w:val="99"/>
    <w:semiHidden/>
    <w:rsid w:val="002E7094"/>
    <w:rPr>
      <w:rFonts w:ascii="Tahoma" w:eastAsia="Times New Roman" w:hAnsi="Tahoma" w:cs="Tahoma"/>
      <w:sz w:val="16"/>
      <w:szCs w:val="16"/>
    </w:rPr>
  </w:style>
  <w:style w:type="paragraph" w:customStyle="1" w:styleId="Loetelupunktiga">
    <w:name w:val="Loetelu punktiga"/>
    <w:basedOn w:val="Normaallaad"/>
    <w:rsid w:val="002E7094"/>
    <w:pPr>
      <w:numPr>
        <w:numId w:val="5"/>
      </w:numPr>
      <w:spacing w:after="120"/>
    </w:pPr>
  </w:style>
  <w:style w:type="paragraph" w:styleId="Kehatekst">
    <w:name w:val="Body Text"/>
    <w:basedOn w:val="Normaallaad"/>
    <w:link w:val="KehatekstMrk"/>
    <w:rsid w:val="002E7094"/>
    <w:pPr>
      <w:spacing w:after="120"/>
    </w:pPr>
  </w:style>
  <w:style w:type="character" w:customStyle="1" w:styleId="KehatekstMrk">
    <w:name w:val="Kehatekst Märk"/>
    <w:basedOn w:val="Liguvaikefont"/>
    <w:link w:val="Kehatekst"/>
    <w:rsid w:val="002E7094"/>
    <w:rPr>
      <w:rFonts w:ascii="Times New Roman" w:eastAsia="Times New Roman" w:hAnsi="Times New Roman" w:cs="Times New Roman"/>
      <w:sz w:val="24"/>
      <w:szCs w:val="24"/>
    </w:rPr>
  </w:style>
  <w:style w:type="paragraph" w:styleId="SK1">
    <w:name w:val="toc 1"/>
    <w:basedOn w:val="Normaallaad"/>
    <w:next w:val="Normaallaad"/>
    <w:autoRedefine/>
    <w:semiHidden/>
    <w:rsid w:val="002E7094"/>
    <w:pPr>
      <w:spacing w:before="120" w:after="120"/>
    </w:pPr>
    <w:rPr>
      <w:b/>
      <w:bCs/>
      <w:caps/>
      <w:sz w:val="20"/>
      <w:szCs w:val="20"/>
    </w:rPr>
  </w:style>
  <w:style w:type="paragraph" w:customStyle="1" w:styleId="n">
    <w:name w:val="n"/>
    <w:basedOn w:val="Pealkiri4"/>
    <w:link w:val="nMrk"/>
    <w:rsid w:val="002E7094"/>
    <w:pPr>
      <w:tabs>
        <w:tab w:val="left" w:pos="1134"/>
      </w:tabs>
      <w:spacing w:after="120"/>
      <w:ind w:left="570" w:hanging="570"/>
    </w:pPr>
    <w:rPr>
      <w:rFonts w:cs="Arial"/>
      <w:bCs w:val="0"/>
    </w:rPr>
  </w:style>
  <w:style w:type="character" w:customStyle="1" w:styleId="nMrk">
    <w:name w:val="n Märk"/>
    <w:basedOn w:val="Liguvaikefont"/>
    <w:link w:val="n"/>
    <w:rsid w:val="002E7094"/>
    <w:rPr>
      <w:rFonts w:ascii="Times New Roman" w:eastAsia="Times New Roman" w:hAnsi="Times New Roman" w:cs="Arial"/>
      <w:b/>
      <w:sz w:val="28"/>
      <w:szCs w:val="28"/>
    </w:rPr>
  </w:style>
  <w:style w:type="paragraph" w:styleId="Taandegakehatekst">
    <w:name w:val="Body Text Indent"/>
    <w:basedOn w:val="Normaallaad"/>
    <w:link w:val="TaandegakehatekstMrk"/>
    <w:rsid w:val="002E7094"/>
    <w:pPr>
      <w:spacing w:after="120"/>
      <w:ind w:left="283" w:firstLine="456"/>
    </w:pPr>
  </w:style>
  <w:style w:type="character" w:customStyle="1" w:styleId="TaandegakehatekstMrk">
    <w:name w:val="Taandega kehatekst Märk"/>
    <w:basedOn w:val="Liguvaikefont"/>
    <w:link w:val="Taandegakehatekst"/>
    <w:rsid w:val="002E7094"/>
    <w:rPr>
      <w:rFonts w:ascii="Times New Roman" w:eastAsia="Times New Roman" w:hAnsi="Times New Roman" w:cs="Times New Roman"/>
      <w:sz w:val="24"/>
      <w:szCs w:val="24"/>
    </w:rPr>
  </w:style>
  <w:style w:type="paragraph" w:styleId="Pis">
    <w:name w:val="header"/>
    <w:basedOn w:val="Normaallaad"/>
    <w:link w:val="PisMrk"/>
    <w:uiPriority w:val="99"/>
    <w:rsid w:val="002E7094"/>
    <w:pPr>
      <w:tabs>
        <w:tab w:val="center" w:pos="4153"/>
        <w:tab w:val="right" w:pos="8306"/>
      </w:tabs>
      <w:spacing w:after="120"/>
      <w:ind w:firstLine="456"/>
    </w:pPr>
  </w:style>
  <w:style w:type="character" w:customStyle="1" w:styleId="PisMrk">
    <w:name w:val="Päis Märk"/>
    <w:basedOn w:val="Liguvaikefont"/>
    <w:link w:val="Pis"/>
    <w:uiPriority w:val="99"/>
    <w:rsid w:val="002E7094"/>
    <w:rPr>
      <w:rFonts w:ascii="Times New Roman" w:eastAsia="Times New Roman" w:hAnsi="Times New Roman" w:cs="Times New Roman"/>
      <w:sz w:val="24"/>
      <w:szCs w:val="24"/>
    </w:rPr>
  </w:style>
  <w:style w:type="paragraph" w:styleId="Jalus">
    <w:name w:val="footer"/>
    <w:basedOn w:val="Normaallaad"/>
    <w:link w:val="JalusMrk"/>
    <w:uiPriority w:val="99"/>
    <w:rsid w:val="002E7094"/>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uiPriority w:val="99"/>
    <w:rsid w:val="002E7094"/>
    <w:rPr>
      <w:rFonts w:ascii="Times New Roman" w:eastAsia="Times New Roman" w:hAnsi="Times New Roman" w:cs="Times New Roman"/>
      <w:sz w:val="20"/>
      <w:szCs w:val="20"/>
    </w:rPr>
  </w:style>
  <w:style w:type="character" w:styleId="Lehekljenumber">
    <w:name w:val="page number"/>
    <w:basedOn w:val="Liguvaikefont"/>
    <w:rsid w:val="002E7094"/>
  </w:style>
  <w:style w:type="paragraph" w:styleId="SK2">
    <w:name w:val="toc 2"/>
    <w:basedOn w:val="Normaallaad"/>
    <w:next w:val="Normaallaad"/>
    <w:autoRedefine/>
    <w:semiHidden/>
    <w:rsid w:val="002E7094"/>
    <w:pPr>
      <w:ind w:left="240"/>
    </w:pPr>
    <w:rPr>
      <w:smallCaps/>
      <w:sz w:val="20"/>
      <w:szCs w:val="20"/>
    </w:rPr>
  </w:style>
  <w:style w:type="paragraph" w:styleId="SK3">
    <w:name w:val="toc 3"/>
    <w:basedOn w:val="Normaallaad"/>
    <w:next w:val="Normaallaad"/>
    <w:autoRedefine/>
    <w:semiHidden/>
    <w:rsid w:val="002E7094"/>
    <w:pPr>
      <w:ind w:left="480"/>
    </w:pPr>
    <w:rPr>
      <w:i/>
      <w:iCs/>
      <w:sz w:val="20"/>
      <w:szCs w:val="20"/>
    </w:rPr>
  </w:style>
  <w:style w:type="paragraph" w:styleId="SK4">
    <w:name w:val="toc 4"/>
    <w:basedOn w:val="Normaallaad"/>
    <w:next w:val="Normaallaad"/>
    <w:autoRedefine/>
    <w:semiHidden/>
    <w:rsid w:val="002E7094"/>
    <w:pPr>
      <w:ind w:left="720"/>
    </w:pPr>
    <w:rPr>
      <w:sz w:val="18"/>
      <w:szCs w:val="18"/>
    </w:rPr>
  </w:style>
  <w:style w:type="paragraph" w:styleId="SK5">
    <w:name w:val="toc 5"/>
    <w:basedOn w:val="Normaallaad"/>
    <w:next w:val="Normaallaad"/>
    <w:autoRedefine/>
    <w:semiHidden/>
    <w:rsid w:val="002E7094"/>
    <w:pPr>
      <w:ind w:left="960"/>
    </w:pPr>
    <w:rPr>
      <w:sz w:val="18"/>
      <w:szCs w:val="18"/>
    </w:rPr>
  </w:style>
  <w:style w:type="paragraph" w:styleId="SK6">
    <w:name w:val="toc 6"/>
    <w:basedOn w:val="Normaallaad"/>
    <w:next w:val="Normaallaad"/>
    <w:autoRedefine/>
    <w:semiHidden/>
    <w:rsid w:val="002E7094"/>
    <w:pPr>
      <w:ind w:left="1200"/>
    </w:pPr>
    <w:rPr>
      <w:sz w:val="18"/>
      <w:szCs w:val="18"/>
    </w:rPr>
  </w:style>
  <w:style w:type="paragraph" w:styleId="SK7">
    <w:name w:val="toc 7"/>
    <w:basedOn w:val="Normaallaad"/>
    <w:next w:val="Normaallaad"/>
    <w:autoRedefine/>
    <w:semiHidden/>
    <w:rsid w:val="002E7094"/>
    <w:pPr>
      <w:ind w:left="1440"/>
    </w:pPr>
    <w:rPr>
      <w:sz w:val="18"/>
      <w:szCs w:val="18"/>
    </w:rPr>
  </w:style>
  <w:style w:type="paragraph" w:styleId="SK8">
    <w:name w:val="toc 8"/>
    <w:basedOn w:val="Normaallaad"/>
    <w:next w:val="Normaallaad"/>
    <w:autoRedefine/>
    <w:semiHidden/>
    <w:rsid w:val="002E7094"/>
    <w:pPr>
      <w:ind w:left="1680"/>
    </w:pPr>
    <w:rPr>
      <w:sz w:val="18"/>
      <w:szCs w:val="18"/>
    </w:rPr>
  </w:style>
  <w:style w:type="paragraph" w:styleId="SK9">
    <w:name w:val="toc 9"/>
    <w:basedOn w:val="Normaallaad"/>
    <w:next w:val="Normaallaad"/>
    <w:autoRedefine/>
    <w:semiHidden/>
    <w:rsid w:val="002E7094"/>
    <w:pPr>
      <w:ind w:left="1920"/>
    </w:pPr>
    <w:rPr>
      <w:sz w:val="18"/>
      <w:szCs w:val="18"/>
    </w:rPr>
  </w:style>
  <w:style w:type="paragraph" w:styleId="Register1">
    <w:name w:val="index 1"/>
    <w:basedOn w:val="Normaallaad"/>
    <w:next w:val="Normaallaad"/>
    <w:autoRedefine/>
    <w:semiHidden/>
    <w:rsid w:val="002E7094"/>
    <w:pPr>
      <w:spacing w:after="120"/>
      <w:ind w:left="240" w:hanging="240"/>
    </w:pPr>
  </w:style>
  <w:style w:type="paragraph" w:customStyle="1" w:styleId="NumbritaHeading1">
    <w:name w:val="Numbrita Heading 1"/>
    <w:basedOn w:val="Normaallaad"/>
    <w:rsid w:val="002E7094"/>
    <w:pPr>
      <w:spacing w:after="120"/>
      <w:ind w:firstLine="456"/>
    </w:pPr>
    <w:rPr>
      <w:b/>
      <w:bCs/>
      <w:sz w:val="32"/>
    </w:rPr>
  </w:style>
  <w:style w:type="paragraph" w:styleId="Register2">
    <w:name w:val="index 2"/>
    <w:basedOn w:val="Normaallaad"/>
    <w:next w:val="Normaallaad"/>
    <w:autoRedefine/>
    <w:semiHidden/>
    <w:rsid w:val="002E7094"/>
    <w:pPr>
      <w:spacing w:after="120"/>
      <w:ind w:left="480" w:hanging="240"/>
    </w:pPr>
  </w:style>
  <w:style w:type="paragraph" w:styleId="Register3">
    <w:name w:val="index 3"/>
    <w:basedOn w:val="Normaallaad"/>
    <w:next w:val="Normaallaad"/>
    <w:autoRedefine/>
    <w:semiHidden/>
    <w:rsid w:val="002E7094"/>
    <w:pPr>
      <w:spacing w:after="120"/>
      <w:ind w:left="720" w:hanging="240"/>
    </w:pPr>
  </w:style>
  <w:style w:type="paragraph" w:styleId="Register4">
    <w:name w:val="index 4"/>
    <w:basedOn w:val="Normaallaad"/>
    <w:next w:val="Normaallaad"/>
    <w:autoRedefine/>
    <w:semiHidden/>
    <w:rsid w:val="002E7094"/>
    <w:pPr>
      <w:spacing w:after="120"/>
      <w:ind w:left="960" w:hanging="240"/>
    </w:pPr>
  </w:style>
  <w:style w:type="paragraph" w:styleId="Register5">
    <w:name w:val="index 5"/>
    <w:basedOn w:val="Normaallaad"/>
    <w:next w:val="Normaallaad"/>
    <w:autoRedefine/>
    <w:semiHidden/>
    <w:rsid w:val="002E7094"/>
    <w:pPr>
      <w:spacing w:after="120"/>
      <w:ind w:left="1200" w:hanging="240"/>
    </w:pPr>
  </w:style>
  <w:style w:type="paragraph" w:styleId="Register6">
    <w:name w:val="index 6"/>
    <w:basedOn w:val="Normaallaad"/>
    <w:next w:val="Normaallaad"/>
    <w:autoRedefine/>
    <w:semiHidden/>
    <w:rsid w:val="002E7094"/>
    <w:pPr>
      <w:spacing w:after="120"/>
      <w:ind w:left="1440" w:hanging="240"/>
    </w:pPr>
  </w:style>
  <w:style w:type="paragraph" w:styleId="Register7">
    <w:name w:val="index 7"/>
    <w:basedOn w:val="Normaallaad"/>
    <w:next w:val="Normaallaad"/>
    <w:autoRedefine/>
    <w:semiHidden/>
    <w:rsid w:val="002E7094"/>
    <w:pPr>
      <w:spacing w:after="120"/>
      <w:ind w:left="1680" w:hanging="240"/>
    </w:pPr>
  </w:style>
  <w:style w:type="paragraph" w:styleId="Register8">
    <w:name w:val="index 8"/>
    <w:basedOn w:val="Normaallaad"/>
    <w:next w:val="Normaallaad"/>
    <w:autoRedefine/>
    <w:semiHidden/>
    <w:rsid w:val="002E7094"/>
    <w:pPr>
      <w:spacing w:after="120"/>
      <w:ind w:left="1920" w:hanging="240"/>
    </w:pPr>
  </w:style>
  <w:style w:type="paragraph" w:styleId="Register9">
    <w:name w:val="index 9"/>
    <w:basedOn w:val="Normaallaad"/>
    <w:next w:val="Normaallaad"/>
    <w:autoRedefine/>
    <w:semiHidden/>
    <w:rsid w:val="002E7094"/>
    <w:pPr>
      <w:spacing w:after="120"/>
      <w:ind w:left="2160" w:hanging="240"/>
    </w:pPr>
  </w:style>
  <w:style w:type="paragraph" w:styleId="Registripealkiri">
    <w:name w:val="index heading"/>
    <w:basedOn w:val="Normaallaad"/>
    <w:next w:val="Register1"/>
    <w:semiHidden/>
    <w:rsid w:val="002E7094"/>
    <w:pPr>
      <w:spacing w:after="120"/>
      <w:ind w:firstLine="456"/>
    </w:pPr>
  </w:style>
  <w:style w:type="paragraph" w:customStyle="1" w:styleId="1">
    <w:name w:val="1"/>
    <w:basedOn w:val="Pealkiri1"/>
    <w:rsid w:val="002E7094"/>
    <w:pPr>
      <w:numPr>
        <w:numId w:val="2"/>
      </w:numPr>
    </w:pPr>
  </w:style>
  <w:style w:type="character" w:styleId="Klastatudhperlink">
    <w:name w:val="FollowedHyperlink"/>
    <w:basedOn w:val="Liguvaikefont"/>
    <w:rsid w:val="002E7094"/>
    <w:rPr>
      <w:color w:val="800080"/>
      <w:u w:val="single"/>
    </w:rPr>
  </w:style>
  <w:style w:type="paragraph" w:customStyle="1" w:styleId="Pealkiri21">
    <w:name w:val="Pealkiri 21"/>
    <w:basedOn w:val="Pealkiri1"/>
    <w:rsid w:val="002E7094"/>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2E7094"/>
    <w:pPr>
      <w:spacing w:after="240"/>
      <w:ind w:left="283" w:hanging="283"/>
      <w:jc w:val="both"/>
    </w:pPr>
    <w:rPr>
      <w:szCs w:val="20"/>
    </w:rPr>
  </w:style>
  <w:style w:type="paragraph" w:customStyle="1" w:styleId="h">
    <w:name w:val="h"/>
    <w:basedOn w:val="Normaallaad"/>
    <w:rsid w:val="002E7094"/>
    <w:pPr>
      <w:spacing w:after="120"/>
      <w:ind w:firstLine="456"/>
    </w:pPr>
  </w:style>
  <w:style w:type="paragraph" w:styleId="Allmrkusetekst">
    <w:name w:val="footnote text"/>
    <w:basedOn w:val="Normaallaad"/>
    <w:link w:val="AllmrkusetekstMrk"/>
    <w:semiHidden/>
    <w:rsid w:val="002E7094"/>
    <w:pPr>
      <w:spacing w:after="120"/>
      <w:ind w:firstLine="456"/>
    </w:pPr>
    <w:rPr>
      <w:sz w:val="20"/>
      <w:szCs w:val="20"/>
      <w:lang w:val="fr-FR"/>
    </w:rPr>
  </w:style>
  <w:style w:type="character" w:customStyle="1" w:styleId="AllmrkusetekstMrk">
    <w:name w:val="Allmärkuse tekst Märk"/>
    <w:basedOn w:val="Liguvaikefont"/>
    <w:link w:val="Allmrkusetekst"/>
    <w:semiHidden/>
    <w:rsid w:val="002E7094"/>
    <w:rPr>
      <w:rFonts w:ascii="Times New Roman" w:eastAsia="Times New Roman" w:hAnsi="Times New Roman" w:cs="Times New Roman"/>
      <w:sz w:val="20"/>
      <w:szCs w:val="20"/>
      <w:lang w:val="fr-FR"/>
    </w:rPr>
  </w:style>
  <w:style w:type="paragraph" w:customStyle="1" w:styleId="bulletsub">
    <w:name w:val="bullet_sub"/>
    <w:basedOn w:val="Normaallaad"/>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2E7094"/>
    <w:pPr>
      <w:numPr>
        <w:numId w:val="1"/>
      </w:numPr>
      <w:tabs>
        <w:tab w:val="left" w:pos="2160"/>
      </w:tabs>
      <w:spacing w:after="200" w:line="264" w:lineRule="auto"/>
      <w:ind w:left="2160" w:hanging="432"/>
      <w:jc w:val="both"/>
    </w:pPr>
  </w:style>
  <w:style w:type="paragraph" w:styleId="Normaaltaane">
    <w:name w:val="Normal Indent"/>
    <w:basedOn w:val="Normaallaad"/>
    <w:rsid w:val="002E7094"/>
    <w:pPr>
      <w:ind w:left="708" w:firstLine="456"/>
    </w:pPr>
    <w:rPr>
      <w:rFonts w:ascii="Arial" w:hAnsi="Arial"/>
      <w:sz w:val="20"/>
      <w:szCs w:val="20"/>
    </w:rPr>
  </w:style>
  <w:style w:type="paragraph" w:customStyle="1" w:styleId="text-3mezera">
    <w:name w:val="text - 3 mezera"/>
    <w:basedOn w:val="Normaallaad"/>
    <w:rsid w:val="002E7094"/>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2E7094"/>
    <w:pPr>
      <w:ind w:firstLine="456"/>
    </w:pPr>
    <w:rPr>
      <w:rFonts w:ascii="Arial" w:hAnsi="Arial" w:cs="Arial"/>
      <w:b/>
      <w:bCs/>
      <w:sz w:val="20"/>
      <w:szCs w:val="20"/>
    </w:rPr>
  </w:style>
  <w:style w:type="character" w:customStyle="1" w:styleId="Kehatekst3Mrk">
    <w:name w:val="Kehatekst 3 Märk"/>
    <w:basedOn w:val="Liguvaikefont"/>
    <w:link w:val="Kehatekst3"/>
    <w:rsid w:val="002E7094"/>
    <w:rPr>
      <w:rFonts w:ascii="Arial" w:eastAsia="Times New Roman" w:hAnsi="Arial" w:cs="Arial"/>
      <w:b/>
      <w:bCs/>
      <w:sz w:val="20"/>
      <w:szCs w:val="20"/>
    </w:rPr>
  </w:style>
  <w:style w:type="paragraph" w:styleId="Plokktekst">
    <w:name w:val="Block Text"/>
    <w:basedOn w:val="Normaallaad"/>
    <w:rsid w:val="002E7094"/>
    <w:pPr>
      <w:ind w:left="709" w:right="-567" w:hanging="709"/>
      <w:jc w:val="both"/>
    </w:pPr>
    <w:rPr>
      <w:rFonts w:ascii="Arial" w:hAnsi="Arial"/>
      <w:szCs w:val="2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Tugev">
    <w:name w:val="Strong"/>
    <w:basedOn w:val="Liguvaikefont"/>
    <w:qFormat/>
    <w:rsid w:val="002E7094"/>
    <w:rPr>
      <w:b/>
      <w:bCs w:val="0"/>
    </w:rPr>
  </w:style>
  <w:style w:type="paragraph" w:customStyle="1" w:styleId="oddl-nadpis">
    <w:name w:val="oddíl-nadpis"/>
    <w:basedOn w:val="Normaallaad"/>
    <w:rsid w:val="002E7094"/>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2E7094"/>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2E7094"/>
    <w:pPr>
      <w:numPr>
        <w:numId w:val="4"/>
      </w:numPr>
      <w:jc w:val="both"/>
    </w:pPr>
    <w:rPr>
      <w:rFonts w:ascii="Arial" w:hAnsi="Arial"/>
      <w:snapToGrid w:val="0"/>
      <w:sz w:val="20"/>
      <w:szCs w:val="20"/>
    </w:rPr>
  </w:style>
  <w:style w:type="paragraph" w:styleId="Loenditpp3">
    <w:name w:val="List Bullet 3"/>
    <w:basedOn w:val="Normaallaad"/>
    <w:autoRedefine/>
    <w:rsid w:val="002E7094"/>
    <w:pPr>
      <w:numPr>
        <w:numId w:val="3"/>
      </w:numPr>
      <w:jc w:val="both"/>
    </w:pPr>
    <w:rPr>
      <w:rFonts w:ascii="Arial" w:hAnsi="Arial"/>
      <w:snapToGrid w:val="0"/>
      <w:sz w:val="20"/>
      <w:szCs w:val="20"/>
    </w:rPr>
  </w:style>
  <w:style w:type="paragraph" w:customStyle="1" w:styleId="bullet-3">
    <w:name w:val="bullet-3"/>
    <w:basedOn w:val="Normaallaad"/>
    <w:rsid w:val="002E7094"/>
    <w:pPr>
      <w:widowControl w:val="0"/>
      <w:spacing w:before="240" w:line="240" w:lineRule="exact"/>
      <w:ind w:left="2212" w:hanging="284"/>
      <w:jc w:val="both"/>
    </w:pPr>
    <w:rPr>
      <w:rFonts w:ascii="Arial" w:hAnsi="Arial"/>
      <w:szCs w:val="20"/>
      <w:lang w:val="cs-CZ"/>
    </w:rPr>
  </w:style>
  <w:style w:type="paragraph" w:styleId="Pealkiri">
    <w:name w:val="Title"/>
    <w:basedOn w:val="Normaallaad"/>
    <w:link w:val="PealkiriMrk"/>
    <w:qFormat/>
    <w:rsid w:val="002E7094"/>
    <w:pPr>
      <w:spacing w:before="240" w:after="60"/>
      <w:ind w:firstLine="456"/>
      <w:jc w:val="center"/>
      <w:outlineLvl w:val="0"/>
    </w:pPr>
    <w:rPr>
      <w:rFonts w:ascii="Arial" w:hAnsi="Arial"/>
      <w:b/>
      <w:kern w:val="28"/>
      <w:sz w:val="32"/>
      <w:szCs w:val="20"/>
    </w:rPr>
  </w:style>
  <w:style w:type="character" w:customStyle="1" w:styleId="PealkiriMrk">
    <w:name w:val="Pealkiri Märk"/>
    <w:basedOn w:val="Liguvaikefont"/>
    <w:link w:val="Pealkiri"/>
    <w:rsid w:val="002E7094"/>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2E7094"/>
    <w:pPr>
      <w:numPr>
        <w:numId w:val="7"/>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2E7094"/>
    <w:rPr>
      <w:rFonts w:ascii="Arial" w:eastAsia="Times New Roman" w:hAnsi="Arial" w:cs="Times New Roman"/>
      <w:sz w:val="24"/>
      <w:szCs w:val="20"/>
    </w:rPr>
  </w:style>
  <w:style w:type="paragraph" w:styleId="Taandegakehatekst3">
    <w:name w:val="Body Text Indent 3"/>
    <w:basedOn w:val="Normaallaad"/>
    <w:link w:val="Taandegakehatekst3Mrk"/>
    <w:rsid w:val="002E7094"/>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2E7094"/>
    <w:rPr>
      <w:rFonts w:ascii="Arial" w:eastAsia="Times New Roman" w:hAnsi="Arial" w:cs="Arial"/>
      <w:sz w:val="24"/>
      <w:szCs w:val="24"/>
      <w:lang w:eastAsia="cs-CZ"/>
    </w:rPr>
  </w:style>
  <w:style w:type="paragraph" w:customStyle="1" w:styleId="WW-NormalIndent">
    <w:name w:val="WW-Normal Indent"/>
    <w:basedOn w:val="Normaallaad"/>
    <w:rsid w:val="002E7094"/>
    <w:pPr>
      <w:suppressAutoHyphens/>
      <w:spacing w:before="60"/>
      <w:ind w:left="1985" w:firstLine="1"/>
    </w:pPr>
    <w:rPr>
      <w:szCs w:val="20"/>
      <w:lang w:eastAsia="et-EE"/>
    </w:rPr>
  </w:style>
  <w:style w:type="paragraph" w:styleId="Loenditpp4">
    <w:name w:val="List Bullet 4"/>
    <w:basedOn w:val="Normaallaad"/>
    <w:autoRedefine/>
    <w:rsid w:val="002E7094"/>
    <w:pPr>
      <w:numPr>
        <w:numId w:val="6"/>
      </w:numPr>
      <w:spacing w:after="240"/>
      <w:jc w:val="both"/>
    </w:pPr>
    <w:rPr>
      <w:szCs w:val="20"/>
    </w:rPr>
  </w:style>
  <w:style w:type="paragraph" w:styleId="Loenditpp5">
    <w:name w:val="List Bullet 5"/>
    <w:basedOn w:val="Normaallaad"/>
    <w:autoRedefine/>
    <w:rsid w:val="002E7094"/>
    <w:pPr>
      <w:tabs>
        <w:tab w:val="num" w:pos="720"/>
      </w:tabs>
      <w:spacing w:after="240"/>
      <w:ind w:left="720" w:hanging="360"/>
      <w:jc w:val="both"/>
    </w:pPr>
    <w:rPr>
      <w:szCs w:val="20"/>
    </w:rPr>
  </w:style>
  <w:style w:type="paragraph" w:styleId="Loendinumber2">
    <w:name w:val="List Number 2"/>
    <w:basedOn w:val="Normaallaad"/>
    <w:rsid w:val="002E7094"/>
    <w:pPr>
      <w:numPr>
        <w:numId w:val="8"/>
      </w:numPr>
      <w:tabs>
        <w:tab w:val="clear" w:pos="1209"/>
        <w:tab w:val="num" w:pos="643"/>
      </w:tabs>
      <w:spacing w:after="240"/>
      <w:ind w:left="643"/>
      <w:jc w:val="both"/>
    </w:pPr>
    <w:rPr>
      <w:szCs w:val="20"/>
    </w:rPr>
  </w:style>
  <w:style w:type="paragraph" w:styleId="Loendinumber3">
    <w:name w:val="List Number 3"/>
    <w:basedOn w:val="Normaallaad"/>
    <w:rsid w:val="002E7094"/>
    <w:pPr>
      <w:numPr>
        <w:numId w:val="9"/>
      </w:numPr>
      <w:tabs>
        <w:tab w:val="clear" w:pos="1492"/>
        <w:tab w:val="num" w:pos="926"/>
      </w:tabs>
      <w:spacing w:after="240"/>
      <w:ind w:left="926"/>
      <w:jc w:val="both"/>
    </w:pPr>
    <w:rPr>
      <w:szCs w:val="20"/>
    </w:rPr>
  </w:style>
  <w:style w:type="paragraph" w:styleId="Loendinumber4">
    <w:name w:val="List Number 4"/>
    <w:basedOn w:val="Normaallaad"/>
    <w:rsid w:val="002E7094"/>
    <w:pPr>
      <w:numPr>
        <w:numId w:val="10"/>
      </w:numPr>
      <w:tabs>
        <w:tab w:val="clear" w:pos="643"/>
        <w:tab w:val="num" w:pos="1209"/>
      </w:tabs>
      <w:spacing w:after="240"/>
      <w:ind w:left="1209"/>
      <w:jc w:val="both"/>
    </w:pPr>
    <w:rPr>
      <w:szCs w:val="20"/>
    </w:rPr>
  </w:style>
  <w:style w:type="paragraph" w:styleId="Loendinumber5">
    <w:name w:val="List Number 5"/>
    <w:basedOn w:val="Normaallaad"/>
    <w:rsid w:val="002E7094"/>
    <w:pPr>
      <w:numPr>
        <w:numId w:val="11"/>
      </w:numPr>
      <w:tabs>
        <w:tab w:val="clear" w:pos="926"/>
        <w:tab w:val="num" w:pos="1492"/>
      </w:tabs>
      <w:spacing w:after="240"/>
      <w:ind w:left="1492"/>
      <w:jc w:val="both"/>
    </w:pPr>
    <w:rPr>
      <w:szCs w:val="20"/>
    </w:rPr>
  </w:style>
  <w:style w:type="paragraph" w:customStyle="1" w:styleId="Rub3">
    <w:name w:val="Rub3"/>
    <w:basedOn w:val="Normaallaad"/>
    <w:next w:val="Normaallaad"/>
    <w:rsid w:val="002E7094"/>
    <w:pPr>
      <w:numPr>
        <w:numId w:val="12"/>
      </w:numPr>
      <w:tabs>
        <w:tab w:val="clear" w:pos="1209"/>
        <w:tab w:val="left" w:pos="709"/>
      </w:tabs>
      <w:ind w:left="0" w:firstLine="456"/>
      <w:jc w:val="both"/>
    </w:pPr>
    <w:rPr>
      <w:b/>
      <w:i/>
      <w:sz w:val="20"/>
      <w:szCs w:val="20"/>
    </w:rPr>
  </w:style>
  <w:style w:type="paragraph" w:customStyle="1" w:styleId="Rub1">
    <w:name w:val="Rub1"/>
    <w:basedOn w:val="Normaallaad"/>
    <w:rsid w:val="002E7094"/>
    <w:pPr>
      <w:numPr>
        <w:numId w:val="13"/>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2E7094"/>
    <w:pPr>
      <w:tabs>
        <w:tab w:val="left" w:pos="709"/>
      </w:tabs>
      <w:ind w:firstLine="456"/>
    </w:pPr>
    <w:rPr>
      <w:b/>
      <w:i/>
      <w:sz w:val="20"/>
      <w:szCs w:val="20"/>
    </w:rPr>
  </w:style>
  <w:style w:type="paragraph" w:customStyle="1" w:styleId="NORMAL">
    <w:name w:val="NORMAL£"/>
    <w:basedOn w:val="Rub3"/>
    <w:rsid w:val="002E7094"/>
    <w:pPr>
      <w:ind w:left="705" w:hanging="705"/>
    </w:pPr>
    <w:rPr>
      <w:i w:val="0"/>
    </w:rPr>
  </w:style>
  <w:style w:type="paragraph" w:customStyle="1" w:styleId="indr-1">
    <w:name w:val="indr-1"/>
    <w:basedOn w:val="Normaallaad"/>
    <w:rsid w:val="002E7094"/>
    <w:pPr>
      <w:tabs>
        <w:tab w:val="left" w:pos="284"/>
      </w:tabs>
      <w:ind w:left="340" w:right="-113" w:hanging="340"/>
    </w:pPr>
    <w:rPr>
      <w:spacing w:val="-2"/>
      <w:sz w:val="22"/>
      <w:szCs w:val="20"/>
      <w:lang w:val="sv-SE"/>
    </w:rPr>
  </w:style>
  <w:style w:type="paragraph" w:styleId="Normaallaadveeb">
    <w:name w:val="Normal (Web)"/>
    <w:basedOn w:val="Normaallaad"/>
    <w:uiPriority w:val="99"/>
    <w:rsid w:val="002E7094"/>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2E7094"/>
  </w:style>
  <w:style w:type="paragraph" w:customStyle="1" w:styleId="Kirjeldus">
    <w:name w:val="Kirjeldus"/>
    <w:basedOn w:val="Taandegakehatekst2"/>
    <w:autoRedefine/>
    <w:rsid w:val="002E7094"/>
    <w:pPr>
      <w:ind w:left="0" w:firstLine="0"/>
    </w:pPr>
    <w:rPr>
      <w:rFonts w:cs="Arial"/>
      <w:szCs w:val="24"/>
      <w:lang w:eastAsia="et-EE"/>
    </w:rPr>
  </w:style>
  <w:style w:type="character" w:styleId="Reanumber">
    <w:name w:val="line number"/>
    <w:basedOn w:val="Liguvaikefont"/>
    <w:rsid w:val="002E7094"/>
  </w:style>
  <w:style w:type="paragraph" w:customStyle="1" w:styleId="textc">
    <w:name w:val="text c"/>
    <w:basedOn w:val="text"/>
    <w:rsid w:val="002E7094"/>
    <w:pPr>
      <w:ind w:left="567" w:hanging="567"/>
    </w:pPr>
  </w:style>
  <w:style w:type="paragraph" w:customStyle="1" w:styleId="Pealkiri11">
    <w:name w:val="Pealkiri 11"/>
    <w:basedOn w:val="Pealkiri1"/>
    <w:rsid w:val="002E7094"/>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2E7094"/>
    <w:pPr>
      <w:ind w:left="566" w:hanging="283"/>
    </w:pPr>
    <w:rPr>
      <w:sz w:val="20"/>
      <w:szCs w:val="20"/>
    </w:rPr>
  </w:style>
  <w:style w:type="paragraph" w:styleId="Alapealkiri">
    <w:name w:val="Subtitle"/>
    <w:basedOn w:val="Normaallaad"/>
    <w:link w:val="AlapealkiriMrk"/>
    <w:qFormat/>
    <w:rsid w:val="002E7094"/>
    <w:pPr>
      <w:jc w:val="center"/>
    </w:pPr>
    <w:rPr>
      <w:b/>
      <w:szCs w:val="20"/>
    </w:rPr>
  </w:style>
  <w:style w:type="character" w:customStyle="1" w:styleId="AlapealkiriMrk">
    <w:name w:val="Alapealkiri Märk"/>
    <w:basedOn w:val="Liguvaikefont"/>
    <w:link w:val="Alapealkiri"/>
    <w:rsid w:val="002E7094"/>
    <w:rPr>
      <w:rFonts w:ascii="Times New Roman" w:eastAsia="Times New Roman" w:hAnsi="Times New Roman" w:cs="Times New Roman"/>
      <w:b/>
      <w:sz w:val="24"/>
      <w:szCs w:val="20"/>
    </w:rPr>
  </w:style>
  <w:style w:type="table" w:styleId="Kontuurtabel">
    <w:name w:val="Table Grid"/>
    <w:basedOn w:val="Normaaltabel"/>
    <w:rsid w:val="002E7094"/>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Kommentaariviide">
    <w:name w:val="annotation reference"/>
    <w:basedOn w:val="Liguvaikefont"/>
    <w:uiPriority w:val="99"/>
    <w:rsid w:val="002E7094"/>
    <w:rPr>
      <w:sz w:val="16"/>
      <w:szCs w:val="16"/>
    </w:rPr>
  </w:style>
  <w:style w:type="paragraph" w:customStyle="1" w:styleId="phitekst2">
    <w:name w:val="põhitekst 2"/>
    <w:basedOn w:val="Pealkiri3"/>
    <w:rsid w:val="002E7094"/>
    <w:pPr>
      <w:keepNext w:val="0"/>
      <w:numPr>
        <w:ilvl w:val="2"/>
        <w:numId w:val="14"/>
      </w:numPr>
      <w:tabs>
        <w:tab w:val="clear" w:pos="1497"/>
        <w:tab w:val="num" w:pos="1214"/>
      </w:tabs>
      <w:spacing w:before="0" w:after="0"/>
      <w:ind w:left="1214"/>
    </w:pPr>
    <w:rPr>
      <w:rFonts w:ascii="Times New Roman" w:hAnsi="Times New Roman" w:cs="Times New Roman"/>
      <w:b w:val="0"/>
      <w:sz w:val="24"/>
    </w:rPr>
  </w:style>
  <w:style w:type="paragraph" w:customStyle="1" w:styleId="a">
    <w:name w:val="_"/>
    <w:basedOn w:val="Normaallaad"/>
    <w:rsid w:val="002E7094"/>
    <w:pPr>
      <w:widowControl w:val="0"/>
      <w:autoSpaceDE w:val="0"/>
      <w:autoSpaceDN w:val="0"/>
      <w:adjustRightInd w:val="0"/>
      <w:ind w:left="720" w:hanging="720"/>
    </w:pPr>
    <w:rPr>
      <w:sz w:val="20"/>
      <w:lang w:val="en-US"/>
    </w:rPr>
  </w:style>
  <w:style w:type="paragraph" w:styleId="Redaktsio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oendilik">
    <w:name w:val="List Paragraph"/>
    <w:basedOn w:val="Normaallaad"/>
    <w:uiPriority w:val="34"/>
    <w:qFormat/>
    <w:rsid w:val="002E7094"/>
    <w:pPr>
      <w:ind w:left="720"/>
      <w:contextualSpacing/>
    </w:pPr>
    <w:rPr>
      <w:sz w:val="20"/>
      <w:szCs w:val="20"/>
    </w:rPr>
  </w:style>
  <w:style w:type="paragraph" w:styleId="Vahedeta">
    <w:name w:val="No Spacing"/>
    <w:uiPriority w:val="1"/>
    <w:qFormat/>
    <w:rsid w:val="002E7094"/>
    <w:pPr>
      <w:spacing w:after="0" w:line="240" w:lineRule="auto"/>
    </w:pPr>
    <w:rPr>
      <w:rFonts w:ascii="Calibri" w:eastAsia="Calibri" w:hAnsi="Calibri" w:cs="Times New Roman"/>
    </w:rPr>
  </w:style>
  <w:style w:type="paragraph" w:styleId="Lihttekst">
    <w:name w:val="Plain Text"/>
    <w:basedOn w:val="Normaallaad"/>
    <w:link w:val="LihttekstMrk"/>
    <w:uiPriority w:val="99"/>
    <w:unhideWhenUsed/>
    <w:rsid w:val="002E7094"/>
    <w:rPr>
      <w:rFonts w:ascii="Consolas" w:eastAsia="Calibri" w:hAnsi="Consolas"/>
      <w:sz w:val="21"/>
      <w:szCs w:val="21"/>
    </w:rPr>
  </w:style>
  <w:style w:type="character" w:customStyle="1" w:styleId="LihttekstMrk">
    <w:name w:val="Lihttekst Märk"/>
    <w:basedOn w:val="Liguvaikefont"/>
    <w:link w:val="Lihttekst"/>
    <w:uiPriority w:val="99"/>
    <w:rsid w:val="002E7094"/>
    <w:rPr>
      <w:rFonts w:ascii="Consolas" w:eastAsia="Calibri" w:hAnsi="Consolas" w:cs="Times New Roman"/>
      <w:sz w:val="21"/>
      <w:szCs w:val="21"/>
    </w:rPr>
  </w:style>
  <w:style w:type="character" w:styleId="Kohatitetekst">
    <w:name w:val="Placeholder Text"/>
    <w:basedOn w:val="Liguvaikefont"/>
    <w:uiPriority w:val="99"/>
    <w:semiHidden/>
    <w:rsid w:val="002E7094"/>
    <w:rPr>
      <w:color w:val="808080"/>
    </w:rPr>
  </w:style>
  <w:style w:type="character" w:styleId="Allmrkuseviide">
    <w:name w:val="footnote reference"/>
    <w:basedOn w:val="Liguvaikefont"/>
    <w:uiPriority w:val="99"/>
    <w:semiHidden/>
    <w:unhideWhenUsed/>
    <w:rsid w:val="009869E5"/>
    <w:rPr>
      <w:vertAlign w:val="superscript"/>
    </w:rPr>
  </w:style>
  <w:style w:type="character" w:customStyle="1" w:styleId="tyhik">
    <w:name w:val="tyhik"/>
    <w:basedOn w:val="Liguvaikefont"/>
    <w:rsid w:val="00EB5B4B"/>
  </w:style>
  <w:style w:type="paragraph" w:customStyle="1" w:styleId="ListLegal1">
    <w:name w:val="List Legal 1"/>
    <w:basedOn w:val="Normaallaad"/>
    <w:rsid w:val="006752AB"/>
    <w:pPr>
      <w:numPr>
        <w:numId w:val="27"/>
      </w:numPr>
    </w:pPr>
    <w:rPr>
      <w:lang w:eastAsia="et-EE"/>
    </w:rPr>
  </w:style>
  <w:style w:type="paragraph" w:customStyle="1" w:styleId="ListLegal2">
    <w:name w:val="List Legal 2"/>
    <w:basedOn w:val="Normaallaad"/>
    <w:rsid w:val="006752AB"/>
    <w:pPr>
      <w:numPr>
        <w:ilvl w:val="1"/>
        <w:numId w:val="27"/>
      </w:numPr>
    </w:pPr>
    <w:rPr>
      <w:lang w:eastAsia="et-EE"/>
    </w:rPr>
  </w:style>
  <w:style w:type="paragraph" w:customStyle="1" w:styleId="ListLegal3">
    <w:name w:val="List Legal 3"/>
    <w:basedOn w:val="Normaallaad"/>
    <w:rsid w:val="006752AB"/>
    <w:pPr>
      <w:numPr>
        <w:ilvl w:val="2"/>
        <w:numId w:val="27"/>
      </w:numPr>
    </w:pPr>
    <w:rPr>
      <w:lang w:eastAsia="et-EE"/>
    </w:rPr>
  </w:style>
  <w:style w:type="paragraph" w:styleId="Loend4">
    <w:name w:val="List 4"/>
    <w:basedOn w:val="Normaallaad"/>
    <w:rsid w:val="006752AB"/>
    <w:pPr>
      <w:numPr>
        <w:ilvl w:val="3"/>
        <w:numId w:val="27"/>
      </w:numPr>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50443">
      <w:bodyDiv w:val="1"/>
      <w:marLeft w:val="0"/>
      <w:marRight w:val="0"/>
      <w:marTop w:val="0"/>
      <w:marBottom w:val="0"/>
      <w:divBdr>
        <w:top w:val="none" w:sz="0" w:space="0" w:color="auto"/>
        <w:left w:val="none" w:sz="0" w:space="0" w:color="auto"/>
        <w:bottom w:val="none" w:sz="0" w:space="0" w:color="auto"/>
        <w:right w:val="none" w:sz="0" w:space="0" w:color="auto"/>
      </w:divBdr>
      <w:divsChild>
        <w:div w:id="859975911">
          <w:marLeft w:val="0"/>
          <w:marRight w:val="0"/>
          <w:marTop w:val="0"/>
          <w:marBottom w:val="0"/>
          <w:divBdr>
            <w:top w:val="none" w:sz="0" w:space="0" w:color="auto"/>
            <w:left w:val="none" w:sz="0" w:space="0" w:color="auto"/>
            <w:bottom w:val="none" w:sz="0" w:space="0" w:color="auto"/>
            <w:right w:val="none" w:sz="0" w:space="0" w:color="auto"/>
          </w:divBdr>
          <w:divsChild>
            <w:div w:id="1078941640">
              <w:marLeft w:val="0"/>
              <w:marRight w:val="0"/>
              <w:marTop w:val="0"/>
              <w:marBottom w:val="0"/>
              <w:divBdr>
                <w:top w:val="none" w:sz="0" w:space="0" w:color="auto"/>
                <w:left w:val="none" w:sz="0" w:space="0" w:color="auto"/>
                <w:bottom w:val="none" w:sz="0" w:space="0" w:color="auto"/>
                <w:right w:val="none" w:sz="0" w:space="0" w:color="auto"/>
              </w:divBdr>
              <w:divsChild>
                <w:div w:id="285240696">
                  <w:marLeft w:val="0"/>
                  <w:marRight w:val="0"/>
                  <w:marTop w:val="0"/>
                  <w:marBottom w:val="0"/>
                  <w:divBdr>
                    <w:top w:val="none" w:sz="0" w:space="0" w:color="auto"/>
                    <w:left w:val="none" w:sz="0" w:space="0" w:color="auto"/>
                    <w:bottom w:val="none" w:sz="0" w:space="0" w:color="auto"/>
                    <w:right w:val="none" w:sz="0" w:space="0" w:color="auto"/>
                  </w:divBdr>
                  <w:divsChild>
                    <w:div w:id="142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49180">
      <w:bodyDiv w:val="1"/>
      <w:marLeft w:val="0"/>
      <w:marRight w:val="0"/>
      <w:marTop w:val="0"/>
      <w:marBottom w:val="0"/>
      <w:divBdr>
        <w:top w:val="none" w:sz="0" w:space="0" w:color="auto"/>
        <w:left w:val="none" w:sz="0" w:space="0" w:color="auto"/>
        <w:bottom w:val="none" w:sz="0" w:space="0" w:color="auto"/>
        <w:right w:val="none" w:sz="0" w:space="0" w:color="auto"/>
      </w:divBdr>
      <w:divsChild>
        <w:div w:id="659041651">
          <w:marLeft w:val="0"/>
          <w:marRight w:val="0"/>
          <w:marTop w:val="0"/>
          <w:marBottom w:val="0"/>
          <w:divBdr>
            <w:top w:val="none" w:sz="0" w:space="0" w:color="auto"/>
            <w:left w:val="none" w:sz="0" w:space="0" w:color="auto"/>
            <w:bottom w:val="none" w:sz="0" w:space="0" w:color="auto"/>
            <w:right w:val="none" w:sz="0" w:space="0" w:color="auto"/>
          </w:divBdr>
          <w:divsChild>
            <w:div w:id="449134474">
              <w:marLeft w:val="0"/>
              <w:marRight w:val="0"/>
              <w:marTop w:val="0"/>
              <w:marBottom w:val="0"/>
              <w:divBdr>
                <w:top w:val="none" w:sz="0" w:space="0" w:color="auto"/>
                <w:left w:val="none" w:sz="0" w:space="0" w:color="auto"/>
                <w:bottom w:val="none" w:sz="0" w:space="0" w:color="auto"/>
                <w:right w:val="none" w:sz="0" w:space="0" w:color="auto"/>
              </w:divBdr>
              <w:divsChild>
                <w:div w:id="903175202">
                  <w:marLeft w:val="0"/>
                  <w:marRight w:val="0"/>
                  <w:marTop w:val="0"/>
                  <w:marBottom w:val="0"/>
                  <w:divBdr>
                    <w:top w:val="none" w:sz="0" w:space="0" w:color="auto"/>
                    <w:left w:val="none" w:sz="0" w:space="0" w:color="auto"/>
                    <w:bottom w:val="none" w:sz="0" w:space="0" w:color="auto"/>
                    <w:right w:val="none" w:sz="0" w:space="0" w:color="auto"/>
                  </w:divBdr>
                  <w:divsChild>
                    <w:div w:id="612322077">
                      <w:marLeft w:val="150"/>
                      <w:marRight w:val="150"/>
                      <w:marTop w:val="0"/>
                      <w:marBottom w:val="0"/>
                      <w:divBdr>
                        <w:top w:val="none" w:sz="0" w:space="0" w:color="DDDDDD"/>
                        <w:left w:val="none" w:sz="0" w:space="0" w:color="DDDDDD"/>
                        <w:bottom w:val="none" w:sz="0" w:space="0" w:color="DDDDDD"/>
                        <w:right w:val="none" w:sz="0" w:space="0" w:color="DDDDDD"/>
                      </w:divBdr>
                      <w:divsChild>
                        <w:div w:id="1016931425">
                          <w:marLeft w:val="0"/>
                          <w:marRight w:val="0"/>
                          <w:marTop w:val="0"/>
                          <w:marBottom w:val="300"/>
                          <w:divBdr>
                            <w:top w:val="none" w:sz="0" w:space="0" w:color="auto"/>
                            <w:left w:val="none" w:sz="0" w:space="0" w:color="auto"/>
                            <w:bottom w:val="none" w:sz="0" w:space="0" w:color="auto"/>
                            <w:right w:val="none" w:sz="0" w:space="0" w:color="auto"/>
                          </w:divBdr>
                          <w:divsChild>
                            <w:div w:id="208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96670">
      <w:bodyDiv w:val="1"/>
      <w:marLeft w:val="0"/>
      <w:marRight w:val="0"/>
      <w:marTop w:val="0"/>
      <w:marBottom w:val="0"/>
      <w:divBdr>
        <w:top w:val="none" w:sz="0" w:space="0" w:color="auto"/>
        <w:left w:val="none" w:sz="0" w:space="0" w:color="auto"/>
        <w:bottom w:val="none" w:sz="0" w:space="0" w:color="auto"/>
        <w:right w:val="none" w:sz="0" w:space="0" w:color="auto"/>
      </w:divBdr>
      <w:divsChild>
        <w:div w:id="1781417087">
          <w:marLeft w:val="0"/>
          <w:marRight w:val="0"/>
          <w:marTop w:val="0"/>
          <w:marBottom w:val="0"/>
          <w:divBdr>
            <w:top w:val="none" w:sz="0" w:space="0" w:color="auto"/>
            <w:left w:val="none" w:sz="0" w:space="0" w:color="auto"/>
            <w:bottom w:val="none" w:sz="0" w:space="0" w:color="auto"/>
            <w:right w:val="none" w:sz="0" w:space="0" w:color="auto"/>
          </w:divBdr>
          <w:divsChild>
            <w:div w:id="1212185768">
              <w:marLeft w:val="0"/>
              <w:marRight w:val="0"/>
              <w:marTop w:val="0"/>
              <w:marBottom w:val="0"/>
              <w:divBdr>
                <w:top w:val="none" w:sz="0" w:space="0" w:color="auto"/>
                <w:left w:val="none" w:sz="0" w:space="0" w:color="auto"/>
                <w:bottom w:val="none" w:sz="0" w:space="0" w:color="auto"/>
                <w:right w:val="none" w:sz="0" w:space="0" w:color="auto"/>
              </w:divBdr>
              <w:divsChild>
                <w:div w:id="1235897771">
                  <w:marLeft w:val="0"/>
                  <w:marRight w:val="0"/>
                  <w:marTop w:val="0"/>
                  <w:marBottom w:val="0"/>
                  <w:divBdr>
                    <w:top w:val="none" w:sz="0" w:space="0" w:color="auto"/>
                    <w:left w:val="none" w:sz="0" w:space="0" w:color="auto"/>
                    <w:bottom w:val="none" w:sz="0" w:space="0" w:color="auto"/>
                    <w:right w:val="none" w:sz="0" w:space="0" w:color="auto"/>
                  </w:divBdr>
                  <w:divsChild>
                    <w:div w:id="9801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26994">
      <w:bodyDiv w:val="1"/>
      <w:marLeft w:val="0"/>
      <w:marRight w:val="0"/>
      <w:marTop w:val="0"/>
      <w:marBottom w:val="0"/>
      <w:divBdr>
        <w:top w:val="none" w:sz="0" w:space="0" w:color="auto"/>
        <w:left w:val="none" w:sz="0" w:space="0" w:color="auto"/>
        <w:bottom w:val="none" w:sz="0" w:space="0" w:color="auto"/>
        <w:right w:val="none" w:sz="0" w:space="0" w:color="auto"/>
      </w:divBdr>
      <w:divsChild>
        <w:div w:id="975141723">
          <w:marLeft w:val="0"/>
          <w:marRight w:val="0"/>
          <w:marTop w:val="0"/>
          <w:marBottom w:val="0"/>
          <w:divBdr>
            <w:top w:val="none" w:sz="0" w:space="0" w:color="auto"/>
            <w:left w:val="none" w:sz="0" w:space="0" w:color="auto"/>
            <w:bottom w:val="none" w:sz="0" w:space="0" w:color="auto"/>
            <w:right w:val="none" w:sz="0" w:space="0" w:color="auto"/>
          </w:divBdr>
          <w:divsChild>
            <w:div w:id="1959220108">
              <w:marLeft w:val="0"/>
              <w:marRight w:val="0"/>
              <w:marTop w:val="0"/>
              <w:marBottom w:val="0"/>
              <w:divBdr>
                <w:top w:val="none" w:sz="0" w:space="0" w:color="auto"/>
                <w:left w:val="none" w:sz="0" w:space="0" w:color="auto"/>
                <w:bottom w:val="none" w:sz="0" w:space="0" w:color="auto"/>
                <w:right w:val="none" w:sz="0" w:space="0" w:color="auto"/>
              </w:divBdr>
              <w:divsChild>
                <w:div w:id="243952757">
                  <w:marLeft w:val="0"/>
                  <w:marRight w:val="0"/>
                  <w:marTop w:val="0"/>
                  <w:marBottom w:val="0"/>
                  <w:divBdr>
                    <w:top w:val="none" w:sz="0" w:space="0" w:color="auto"/>
                    <w:left w:val="none" w:sz="0" w:space="0" w:color="auto"/>
                    <w:bottom w:val="none" w:sz="0" w:space="0" w:color="auto"/>
                    <w:right w:val="none" w:sz="0" w:space="0" w:color="auto"/>
                  </w:divBdr>
                  <w:divsChild>
                    <w:div w:id="17377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iigihanked.riik.ee/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igihanked.riik.ee/registe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ec.europa.eu/tools/espd/filter?lan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Viimsi Riigigümnaasiumi hoone ehitustööd</ProcurementName>
    <DueDate xmlns="B531D0F3-82B4-4565-99B8-5DA8F917BE36" xsi:nil="true"/>
    <ProcurementCPVAdditionalCodes xmlns="B531D0F3-82B4-4565-99B8-5DA8F917BE36" xsi:nil="true"/>
    <ProcurementDocument xmlns="B531D0F3-82B4-4565-99B8-5DA8F917BE36">Hankedokumendid (HD põhiosa)</ProcurementDocument>
    <DocumentUrl xmlns="B531D0F3-82B4-4565-99B8-5DA8F917BE36" xsi:nil="true"/>
    <ProcurementObjectSpecification xmlns="B531D0F3-82B4-4565-99B8-5DA8F917BE36">Ehitise püstitamine</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Department xmlns="b531d0f3-82b4-4565-99b8-5da8f917be36">Igor Gerasenkov</Department>
    <ProcurementProvider xmlns="B531D0F3-82B4-4565-99B8-5DA8F917BE36">HARIDUS- JA TEADUSMINISTEERIUM</ProcurementProvider>
    <ProcurementEstimatedCost xmlns="B531D0F3-82B4-4565-99B8-5DA8F917BE36" xsi:nil="true"/>
    <Group xmlns="b531d0f3-82b4-4565-99b8-5da8f917be36">Hankedokumendid</Group>
    <ProcurementComissionBoardMember xmlns="B531D0F3-82B4-4565-99B8-5DA8F917BE36">Timo Aarmaa</ProcurementComissionBoardMember>
    <ProcurementComissionRecorder xmlns="B531D0F3-82B4-4565-99B8-5DA8F917BE36">
      <UserInfo>
        <DisplayName/>
        <AccountId xsi:nil="true"/>
        <AccountType/>
      </UserInfo>
    </ProcurementComissionRecorder>
    <ChildObjectsCodes xmlns="b531d0f3-82b4-4565-99b8-5da8f917be36">900489</ChildObjectsCodes>
    <ProcurementChildObjects xmlns="B531D0F3-82B4-4565-99B8-5DA8F917BE36">900489|Viimsi Riigigümnaasiumi arendus  </ProcurementChildObjects>
    <ContractorCodes xmlns="b531d0f3-82b4-4565-99b8-5da8f917be36">70000740</ContractorCodes>
    <ProcurementID xmlns="B531D0F3-82B4-4565-99B8-5DA8F917BE36">6702</ProcurementID>
    <ProcurementProviderSpecification xmlns="B531D0F3-82B4-4565-99B8-5DA8F917BE36">Riik/riigiasutus</ProcurementProviderSpecification>
    <ProcurementProcedureType xmlns="B531D0F3-82B4-4565-99B8-5DA8F917BE36">Avatud menetlus (Siseriiklik)</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(70000740) HARIDUS- JA TEADUSMINISTEERIUM</Contractors>
    <ProcurementActualCost xmlns="B531D0F3-82B4-4565-99B8-5DA8F917BE36" xsi:nil="true"/>
    <Status xmlns="B531D0F3-82B4-4565-99B8-5DA8F917BE36">Kooskõlastatud</Status>
    <StartDate xmlns="B531D0F3-82B4-4565-99B8-5DA8F917BE36">2017-04-03T00:00:00+00:00</StartDate>
    <ProcurementComissionOutsideMembers xmlns="B531D0F3-82B4-4565-99B8-5DA8F917BE36" xsi:nil="true"/>
    <Recorder xmlns="b531d0f3-82b4-4565-99b8-5da8f917be36" xsi:nil="true"/>
    <ProcurementResponsiblePerson xmlns="B531D0F3-82B4-4565-99B8-5DA8F917BE36">
      <UserInfo>
        <DisplayName>Erki Elbrecht</DisplayName>
        <AccountId>256</AccountId>
        <AccountType/>
      </UserInfo>
    </ProcurementResponsiblePerson>
    <ProcurementObject xmlns="B531D0F3-82B4-4565-99B8-5DA8F917BE36">Ehitustööd</ProcurementObject>
    <ProcurementComissionDepartment xmlns="B531D0F3-82B4-4565-99B8-5DA8F917BE36">
      <UserInfo>
        <DisplayName>Igor Gerasenkov</DisplayName>
        <AccountId>37</AccountId>
        <AccountType/>
      </UserInfo>
    </ProcurementComissionDepartment>
    <ChildObjects xmlns="b531d0f3-82b4-4565-99b8-5da8f917be36">(900489) Viimsi Riigigümnaasiumi arendus  </ChildObjects>
    <Ajalised_x0020_andmed xmlns="b531d0f3-82b4-4565-99b8-5da8f917be36" xsi:nil="true"/>
    <Type xmlns="B531D0F3-82B4-4565-99B8-5DA8F917BE36">Dokument</Type>
    <SignatureStatus xmlns="http://schemas.microsoft.com/sharepoint/v3">Pending</SignatureStatus>
    <DigitalSigner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2fa66b8ae2bd453191e4a11fa6c0b02e">
  <xsd:schema xmlns:xsd="http://www.w3.org/2001/XMLSchema" xmlns:p="http://schemas.microsoft.com/office/2006/metadata/properties" xmlns:ns1="B531D0F3-82B4-4565-99B8-5DA8F917BE36" xmlns:ns2="b531d0f3-82b4-4565-99b8-5da8f917be36" xmlns:ns3="http://schemas.microsoft.com/sharepoint/v3" targetNamespace="http://schemas.microsoft.com/office/2006/metadata/properties" ma:root="true" ma:fieldsID="65e9cb158b09e0063290cdd9f972c8c3" ns1:_="" ns2:_="" ns3:_="">
    <xsd:import namespace="B531D0F3-82B4-4565-99B8-5DA8F917BE36"/>
    <xsd:import namespace="b531d0f3-82b4-4565-99b8-5da8f917be36"/>
    <xsd:import namespace="http://schemas.microsoft.com/sharepoint/v3"/>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element ref="ns3:SignatureStatus" minOccurs="0"/>
                <xsd:element ref="ns3:DigitalSigners"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ignatureStatus" ma:index="39" nillable="true" ma:displayName="Allkirja staatus" ma:default="Pending" ma:description="Digitaalse allkirja staatus." ma:format="RadioButtons" ma:hidden="true" ma:internalName="SignatureStatus" ma:readOnly="false">
      <xsd:simpleType>
        <xsd:restriction base="dms:Choice">
          <xsd:enumeration value="OK"/>
          <xsd:enumeration value="Invalid"/>
          <xsd:enumeration value="Pending"/>
          <xsd:enumeration value="Not signed"/>
        </xsd:restriction>
      </xsd:simpleType>
    </xsd:element>
    <xsd:element name="DigitalSigners" ma:index="40" nillable="true" ma:displayName="Allkirjastajad" ma:description="Inimeste nimed, kes on digitaalselt allkirjastanud dokumendi. Uuendatakse automaatselt." ma:hidden="true" ma:internalName="DigitalSign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6260-B58E-454B-96A4-0B9C0CCBB86C}">
  <ds:schemaRefs>
    <ds:schemaRef ds:uri="http://schemas.microsoft.com/office/2006/documentManagement/types"/>
    <ds:schemaRef ds:uri="http://purl.org/dc/elements/1.1/"/>
    <ds:schemaRef ds:uri="b531d0f3-82b4-4565-99b8-5da8f917be36"/>
    <ds:schemaRef ds:uri="http://schemas.microsoft.com/office/2006/metadata/properties"/>
    <ds:schemaRef ds:uri="http://schemas.openxmlformats.org/package/2006/metadata/core-properties"/>
    <ds:schemaRef ds:uri="http://purl.org/dc/terms/"/>
    <ds:schemaRef ds:uri="B531D0F3-82B4-4565-99B8-5DA8F917BE36"/>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9122714-C05D-460E-BFFB-17142D1D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D969C-16AA-441E-BC0C-77526B7F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4350</Words>
  <Characters>25230</Characters>
  <Application>Microsoft Office Word</Application>
  <DocSecurity>0</DocSecurity>
  <Lines>210</Lines>
  <Paragraphs>59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Ajangu</dc:creator>
  <cp:lastModifiedBy>Ingrid Ajangu</cp:lastModifiedBy>
  <cp:revision>35</cp:revision>
  <cp:lastPrinted>2017-10-17T10:56:00Z</cp:lastPrinted>
  <dcterms:created xsi:type="dcterms:W3CDTF">2017-10-25T08:07:00Z</dcterms:created>
  <dcterms:modified xsi:type="dcterms:W3CDTF">2017-10-30T11:17:00Z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ies>
</file>